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8" w:rsidRPr="00FD123A" w:rsidRDefault="00FD123A" w:rsidP="00EC37BE">
      <w:pPr>
        <w:bidi/>
        <w:jc w:val="center"/>
        <w:rPr>
          <w:rFonts w:ascii="Times New Roman" w:hAnsi="Times New Roman" w:cs="Arabic Typesetting"/>
          <w:b/>
          <w:bCs/>
          <w:sz w:val="40"/>
          <w:szCs w:val="40"/>
          <w:rtl/>
        </w:rPr>
      </w:pPr>
      <w:r w:rsidRPr="00FD123A">
        <w:rPr>
          <w:rFonts w:ascii="Times New Roman" w:hAnsi="Times New Roman" w:cs="Arabic Typesetting" w:hint="cs"/>
          <w:b/>
          <w:bCs/>
          <w:sz w:val="40"/>
          <w:szCs w:val="40"/>
          <w:rtl/>
        </w:rPr>
        <w:t>تقدير الكلور</w:t>
      </w:r>
      <w:r w:rsidR="00EC37BE" w:rsidRPr="00FD123A">
        <w:rPr>
          <w:rFonts w:ascii="Times New Roman" w:hAnsi="Times New Roman" w:cs="Arabic Typesetting" w:hint="cs"/>
          <w:b/>
          <w:bCs/>
          <w:sz w:val="40"/>
          <w:szCs w:val="40"/>
          <w:rtl/>
        </w:rPr>
        <w:t>يد في الماء باستعمال طريقة موهر</w:t>
      </w:r>
    </w:p>
    <w:p w:rsidR="00EC37BE" w:rsidRPr="00FD123A" w:rsidRDefault="00EC37BE" w:rsidP="00EC37BE">
      <w:pPr>
        <w:bidi/>
        <w:rPr>
          <w:rFonts w:ascii="Times New Roman" w:hAnsi="Times New Roman" w:cs="Arabic Typesetting"/>
          <w:b/>
          <w:bCs/>
          <w:sz w:val="36"/>
          <w:szCs w:val="36"/>
          <w:u w:val="single"/>
          <w:rtl/>
        </w:rPr>
      </w:pPr>
      <w:r w:rsidRPr="00FD123A">
        <w:rPr>
          <w:rFonts w:ascii="Times New Roman" w:hAnsi="Times New Roman" w:cs="Arabic Typesetting" w:hint="cs"/>
          <w:b/>
          <w:bCs/>
          <w:sz w:val="36"/>
          <w:szCs w:val="36"/>
          <w:u w:val="single"/>
          <w:rtl/>
        </w:rPr>
        <w:t>فكرة التجربة:</w:t>
      </w:r>
    </w:p>
    <w:p w:rsidR="00EC37BE" w:rsidRPr="00FD123A" w:rsidRDefault="00FD123A" w:rsidP="00EC37BE">
      <w:p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>يعاير الكلور</w:t>
      </w:r>
      <w:r w:rsidR="00EC37BE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يد في المحاليل المتعادلة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أو</w:t>
      </w:r>
      <w:r w:rsidR="00EC37BE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القلوية الضعيفة والتي تحتوي على ايون الكرومات كدليل باستعمال نترات الفضة ،فيترسب كلوريد الفضة وعند نقطة النهاية يتكون راسب كرومات الفضة ذو اللون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الأحمر</w:t>
      </w:r>
      <w:r w:rsidR="00EC37BE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. تتلوث المياه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بأملاح الكلورايد</w:t>
      </w:r>
      <w:r w:rsidR="00EC37BE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ت من مصادر عديدة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أهمها</w:t>
      </w:r>
      <w:r w:rsidR="00EC37BE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مياه المخلفات البشرية والصناعية والمجاري ، حيث يحتوي بول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الإنسان على تركيز عال من الكلور</w:t>
      </w:r>
      <w:r w:rsidR="00EC37BE" w:rsidRPr="00FD123A">
        <w:rPr>
          <w:rFonts w:ascii="Times New Roman" w:hAnsi="Times New Roman" w:cs="Arabic Typesetting" w:hint="cs"/>
          <w:sz w:val="24"/>
          <w:szCs w:val="28"/>
          <w:rtl/>
        </w:rPr>
        <w:t>يد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، لذا فان التركيز العالي للكور</w:t>
      </w:r>
      <w:r w:rsidR="00EC37BE" w:rsidRPr="00FD123A">
        <w:rPr>
          <w:rFonts w:ascii="Times New Roman" w:hAnsi="Times New Roman" w:cs="Arabic Typesetting" w:hint="cs"/>
          <w:sz w:val="24"/>
          <w:szCs w:val="28"/>
          <w:rtl/>
        </w:rPr>
        <w:t>يد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ات</w:t>
      </w:r>
      <w:r w:rsidR="00EC37BE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في المسطحات المائية يكون عادة مؤشرا على تلوثها بالمجاري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.</w:t>
      </w:r>
    </w:p>
    <w:p w:rsidR="00EC37BE" w:rsidRPr="00FD123A" w:rsidRDefault="00EC37BE" w:rsidP="00EC37BE">
      <w:pPr>
        <w:bidi/>
        <w:jc w:val="both"/>
        <w:rPr>
          <w:rFonts w:ascii="Times New Roman" w:hAnsi="Times New Roman" w:cs="Arabic Typesetting"/>
          <w:b/>
          <w:bCs/>
          <w:sz w:val="36"/>
          <w:szCs w:val="36"/>
          <w:u w:val="single"/>
          <w:rtl/>
        </w:rPr>
      </w:pPr>
      <w:r w:rsidRPr="00FD123A">
        <w:rPr>
          <w:rFonts w:ascii="Times New Roman" w:hAnsi="Times New Roman" w:cs="Arabic Typesetting" w:hint="cs"/>
          <w:b/>
          <w:bCs/>
          <w:sz w:val="36"/>
          <w:szCs w:val="36"/>
          <w:u w:val="single"/>
          <w:rtl/>
        </w:rPr>
        <w:t>الكواشف والمواد المستخدمة:</w:t>
      </w:r>
    </w:p>
    <w:p w:rsidR="00EC37BE" w:rsidRPr="00FD123A" w:rsidRDefault="00EC37BE" w:rsidP="00FD123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حمض الكبريتيك </w:t>
      </w:r>
      <w:r w:rsidRPr="00FD123A">
        <w:rPr>
          <w:rFonts w:ascii="Times New Roman" w:hAnsi="Times New Roman" w:cs="Arabic Typesetting"/>
          <w:sz w:val="24"/>
          <w:szCs w:val="28"/>
        </w:rPr>
        <w:t>1.4%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 (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0.25 M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تقريبا )</w:t>
      </w:r>
    </w:p>
    <w:p w:rsidR="00EC37BE" w:rsidRPr="00FD123A" w:rsidRDefault="00EC37BE" w:rsidP="00FD123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هيدروكسيد الصوديوم 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0.5 M</w:t>
      </w:r>
    </w:p>
    <w:p w:rsidR="00EC37BE" w:rsidRPr="00FD123A" w:rsidRDefault="00EC37BE" w:rsidP="00FD123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كرومات اليوتاسيوم (تحضر </w:t>
      </w:r>
      <w:r w:rsidR="00FD123A" w:rsidRPr="00FD123A">
        <w:rPr>
          <w:rFonts w:ascii="Times New Roman" w:hAnsi="Times New Roman" w:cs="Arabic Typesetting" w:hint="cs"/>
          <w:sz w:val="24"/>
          <w:szCs w:val="28"/>
          <w:rtl/>
        </w:rPr>
        <w:t>بإذابة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50 gm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من كرومات البوتاسيوم في قليل من الماء المقطر ثم تضاف نترات الفضة لتكون راسب احمر قليل وتترك لمدة 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24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ساعة وترشح وتكمل </w:t>
      </w:r>
      <w:r w:rsidR="00FD123A" w:rsidRPr="00FD123A">
        <w:rPr>
          <w:rFonts w:ascii="Times New Roman" w:hAnsi="Times New Roman" w:cs="Arabic Typesetting" w:hint="cs"/>
          <w:sz w:val="24"/>
          <w:szCs w:val="28"/>
          <w:rtl/>
        </w:rPr>
        <w:t>إلى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</w:t>
      </w:r>
      <w:r w:rsidR="007E500C" w:rsidRPr="00FD123A">
        <w:rPr>
          <w:rFonts w:ascii="Times New Roman" w:hAnsi="Times New Roman" w:cs="Arabic Typesetting"/>
          <w:sz w:val="24"/>
          <w:szCs w:val="28"/>
        </w:rPr>
        <w:t xml:space="preserve"> 1 L</w:t>
      </w:r>
      <w:r w:rsidR="007E500C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بالماء المقطر )</w:t>
      </w:r>
    </w:p>
    <w:p w:rsidR="007E500C" w:rsidRPr="00FD123A" w:rsidRDefault="007E500C" w:rsidP="00FD123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نترات الفضة 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0.0141 M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تحضر </w:t>
      </w:r>
      <w:r w:rsidR="00FD123A" w:rsidRPr="00FD123A">
        <w:rPr>
          <w:rFonts w:ascii="Times New Roman" w:hAnsi="Times New Roman" w:cs="Arabic Typesetting" w:hint="cs"/>
          <w:sz w:val="24"/>
          <w:szCs w:val="28"/>
          <w:rtl/>
        </w:rPr>
        <w:t>بإذابة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</w:t>
      </w:r>
      <w:r w:rsidRPr="00FD123A">
        <w:rPr>
          <w:rFonts w:ascii="Times New Roman" w:hAnsi="Times New Roman" w:cs="Arabic Typesetting"/>
          <w:sz w:val="24"/>
          <w:szCs w:val="28"/>
        </w:rPr>
        <w:t>2.396 gm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في لتر من الماء المقطر</w:t>
      </w:r>
    </w:p>
    <w:p w:rsidR="007E500C" w:rsidRPr="00FD123A" w:rsidRDefault="007E500C" w:rsidP="00FD123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Arabic Typesetting"/>
          <w:sz w:val="24"/>
          <w:szCs w:val="28"/>
        </w:rPr>
      </w:pPr>
      <w:r w:rsidRPr="00FD123A">
        <w:rPr>
          <w:rFonts w:ascii="Times New Roman" w:hAnsi="Times New Roman" w:cs="Arabic Typesetting"/>
          <w:sz w:val="24"/>
          <w:szCs w:val="28"/>
        </w:rPr>
        <w:t>30% H</w:t>
      </w:r>
      <w:r w:rsidRPr="00FD123A">
        <w:rPr>
          <w:rFonts w:ascii="Times New Roman" w:hAnsi="Times New Roman" w:cs="Arabic Typesetting"/>
          <w:sz w:val="24"/>
          <w:szCs w:val="28"/>
          <w:vertAlign w:val="subscript"/>
        </w:rPr>
        <w:t>2</w:t>
      </w:r>
      <w:r w:rsidRPr="00FD123A">
        <w:rPr>
          <w:rFonts w:ascii="Times New Roman" w:hAnsi="Times New Roman" w:cs="Arabic Typesetting"/>
          <w:sz w:val="24"/>
          <w:szCs w:val="28"/>
        </w:rPr>
        <w:t>O</w:t>
      </w:r>
      <w:r w:rsidRPr="00FD123A">
        <w:rPr>
          <w:rFonts w:ascii="Times New Roman" w:hAnsi="Times New Roman" w:cs="Arabic Typesetting"/>
          <w:sz w:val="24"/>
          <w:szCs w:val="28"/>
          <w:vertAlign w:val="subscript"/>
        </w:rPr>
        <w:t>2</w:t>
      </w:r>
    </w:p>
    <w:p w:rsidR="007E500C" w:rsidRPr="00FD123A" w:rsidRDefault="007E500C" w:rsidP="007E500C">
      <w:pPr>
        <w:bidi/>
        <w:jc w:val="both"/>
        <w:rPr>
          <w:rFonts w:ascii="Times New Roman" w:hAnsi="Times New Roman" w:cs="Arabic Typesetting"/>
          <w:b/>
          <w:bCs/>
          <w:sz w:val="36"/>
          <w:szCs w:val="36"/>
          <w:u w:val="single"/>
          <w:rtl/>
        </w:rPr>
      </w:pPr>
      <w:r w:rsidRPr="00FD123A">
        <w:rPr>
          <w:rFonts w:ascii="Times New Roman" w:hAnsi="Times New Roman" w:cs="Arabic Typesetting" w:hint="cs"/>
          <w:b/>
          <w:bCs/>
          <w:sz w:val="36"/>
          <w:szCs w:val="36"/>
          <w:u w:val="single"/>
          <w:rtl/>
        </w:rPr>
        <w:t>الطريقة :</w:t>
      </w:r>
    </w:p>
    <w:p w:rsidR="007E500C" w:rsidRPr="00FD123A" w:rsidRDefault="001229FF" w:rsidP="00FD123A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خذي </w:t>
      </w:r>
      <w:r w:rsidRPr="00FD123A">
        <w:rPr>
          <w:rFonts w:ascii="Times New Roman" w:hAnsi="Times New Roman" w:cs="Arabic Typesetting"/>
          <w:sz w:val="24"/>
          <w:szCs w:val="28"/>
        </w:rPr>
        <w:t>50 ml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من الماء العادي (حاولي اخذ ماء صحة ثم قارني النتائج بالمكتوب ع القارورة )</w:t>
      </w:r>
    </w:p>
    <w:p w:rsidR="001229FF" w:rsidRPr="00FD123A" w:rsidRDefault="00FD123A" w:rsidP="00FD123A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أضيفي </w:t>
      </w:r>
      <w:r w:rsidR="001229FF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</w:t>
      </w:r>
      <w:r w:rsidR="001229FF" w:rsidRPr="00FD123A">
        <w:rPr>
          <w:rFonts w:ascii="Times New Roman" w:hAnsi="Times New Roman" w:cs="Arabic Typesetting"/>
          <w:sz w:val="24"/>
          <w:szCs w:val="28"/>
        </w:rPr>
        <w:t>1 ml</w:t>
      </w:r>
      <w:r w:rsidR="001229FF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من  </w:t>
      </w:r>
      <w:r w:rsidR="001229FF" w:rsidRPr="00FD123A">
        <w:rPr>
          <w:rFonts w:ascii="Times New Roman" w:hAnsi="Times New Roman" w:cs="Arabic Typesetting"/>
          <w:sz w:val="24"/>
          <w:szCs w:val="28"/>
        </w:rPr>
        <w:t>H</w:t>
      </w:r>
      <w:r w:rsidR="001229FF" w:rsidRPr="00FD123A">
        <w:rPr>
          <w:rFonts w:ascii="Times New Roman" w:hAnsi="Times New Roman" w:cs="Arabic Typesetting"/>
          <w:sz w:val="24"/>
          <w:szCs w:val="28"/>
          <w:vertAlign w:val="subscript"/>
        </w:rPr>
        <w:t>2</w:t>
      </w:r>
      <w:r w:rsidR="001229FF" w:rsidRPr="00FD123A">
        <w:rPr>
          <w:rFonts w:ascii="Times New Roman" w:hAnsi="Times New Roman" w:cs="Arabic Typesetting"/>
          <w:sz w:val="24"/>
          <w:szCs w:val="28"/>
        </w:rPr>
        <w:t>O</w:t>
      </w:r>
      <w:r w:rsidR="001229FF" w:rsidRPr="00FD123A">
        <w:rPr>
          <w:rFonts w:ascii="Times New Roman" w:hAnsi="Times New Roman" w:cs="Arabic Typesetting"/>
          <w:sz w:val="24"/>
          <w:szCs w:val="28"/>
          <w:vertAlign w:val="subscript"/>
        </w:rPr>
        <w:t>2</w:t>
      </w:r>
      <w:r w:rsidR="001229FF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إذا</w:t>
      </w:r>
      <w:r w:rsidR="001229FF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كانت العينة تحتوي على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كبريتي</w:t>
      </w:r>
      <w:r w:rsidR="001229FF" w:rsidRPr="00FD123A">
        <w:rPr>
          <w:rFonts w:ascii="Times New Roman" w:hAnsi="Times New Roman" w:cs="Arabic Typesetting" w:hint="cs"/>
          <w:sz w:val="24"/>
          <w:szCs w:val="28"/>
          <w:rtl/>
        </w:rPr>
        <w:t>د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أو</w:t>
      </w:r>
      <w:r w:rsidR="001229FF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كبريتيت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أو</w:t>
      </w:r>
      <w:r w:rsidR="001229FF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ثيوكبريتات ثم رجي لدقيقة واحدة</w:t>
      </w:r>
    </w:p>
    <w:p w:rsidR="001229FF" w:rsidRPr="00FD123A" w:rsidRDefault="001229FF" w:rsidP="00FD123A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اضبطي الرقم الهيدروجيني في المدى من 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7 – 10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وذلك باستعمال حمض الكبريتيك </w:t>
      </w:r>
      <w:r w:rsidR="00FD123A" w:rsidRPr="00FD123A">
        <w:rPr>
          <w:rFonts w:ascii="Times New Roman" w:hAnsi="Times New Roman" w:cs="Arabic Typesetting" w:hint="cs"/>
          <w:sz w:val="24"/>
          <w:szCs w:val="28"/>
          <w:rtl/>
        </w:rPr>
        <w:t>أو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هيدروكسيد الصوديوم حسب الحاجة 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>(غالبا ماء الحنفية لا</w:t>
      </w:r>
      <w:r w:rsidR="00FD123A" w:rsidRPr="00FD123A">
        <w:rPr>
          <w:rFonts w:ascii="Times New Roman" w:hAnsi="Times New Roman" w:cs="Arabic Typesetting"/>
          <w:sz w:val="24"/>
          <w:szCs w:val="28"/>
        </w:rPr>
        <w:t xml:space="preserve"> 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>يحتاج لضبط لان رقمه الهيدروجيني في هذا المدى)</w:t>
      </w:r>
    </w:p>
    <w:p w:rsidR="008021B5" w:rsidRPr="00FD123A" w:rsidRDefault="00FD123A" w:rsidP="00FD123A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>أضيفي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</w:t>
      </w:r>
      <w:r w:rsidR="008021B5" w:rsidRPr="00FD123A">
        <w:rPr>
          <w:rFonts w:ascii="Times New Roman" w:hAnsi="Times New Roman" w:cs="Arabic Typesetting"/>
          <w:sz w:val="24"/>
          <w:szCs w:val="28"/>
        </w:rPr>
        <w:t xml:space="preserve"> 1ml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من دليل 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كرومات البوتاسيوم ، ثم عايري بمحلول نترات الفضة حتى الوصول لنقطة النهاية حيث يتحول من اللون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الأصفر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الصافي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إلى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اللون البني المصفر ويسجل الحجم </w:t>
      </w:r>
      <w:r w:rsidR="008021B5" w:rsidRPr="00FD123A">
        <w:rPr>
          <w:rFonts w:ascii="Times New Roman" w:hAnsi="Times New Roman" w:cs="Arabic Typesetting"/>
          <w:sz w:val="24"/>
          <w:szCs w:val="28"/>
        </w:rPr>
        <w:t>( A ml)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، وبعد ذلك عايري 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محلول خالي </w:t>
      </w:r>
      <w:r w:rsidR="008021B5" w:rsidRPr="00FD123A">
        <w:rPr>
          <w:rFonts w:ascii="Times New Roman" w:hAnsi="Times New Roman" w:cs="Arabic Typesetting"/>
          <w:sz w:val="24"/>
          <w:szCs w:val="28"/>
        </w:rPr>
        <w:t>Blank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باستعمال الماء المقطر بدلا من العينة وتسجل نقطة النهاية </w:t>
      </w:r>
      <w:r w:rsidR="008021B5" w:rsidRPr="00FD123A">
        <w:rPr>
          <w:rFonts w:ascii="Times New Roman" w:hAnsi="Times New Roman" w:cs="Arabic Typesetting"/>
          <w:sz w:val="24"/>
          <w:szCs w:val="28"/>
        </w:rPr>
        <w:t>(B ml )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.</w:t>
      </w:r>
    </w:p>
    <w:p w:rsidR="008021B5" w:rsidRPr="00FD123A" w:rsidRDefault="008021B5" w:rsidP="00FD123A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>كرري التجربة مرتين وخذي متوسط الحجوم</w:t>
      </w:r>
      <w:r w:rsidR="00FD123A" w:rsidRPr="00FD123A">
        <w:rPr>
          <w:rFonts w:ascii="Times New Roman" w:hAnsi="Times New Roman" w:cs="Arabic Typesetting" w:hint="cs"/>
          <w:sz w:val="24"/>
          <w:szCs w:val="28"/>
          <w:rtl/>
        </w:rPr>
        <w:t>.</w:t>
      </w:r>
    </w:p>
    <w:p w:rsidR="008021B5" w:rsidRPr="00FD123A" w:rsidRDefault="00FD123A" w:rsidP="00FD123A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Arabic Typesetting"/>
          <w:sz w:val="24"/>
          <w:szCs w:val="28"/>
          <w:rtl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>احسبي تركيز الكلور</w:t>
      </w:r>
      <w:r w:rsidR="008021B5" w:rsidRPr="00FD123A">
        <w:rPr>
          <w:rFonts w:ascii="Times New Roman" w:hAnsi="Times New Roman" w:cs="Arabic Typesetting" w:hint="cs"/>
          <w:sz w:val="24"/>
          <w:szCs w:val="28"/>
          <w:rtl/>
        </w:rPr>
        <w:t>يد في العينة مقدر كملجرامات لكل لتر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>.</w:t>
      </w:r>
    </w:p>
    <w:p w:rsidR="008021B5" w:rsidRPr="00FD123A" w:rsidRDefault="008021B5" w:rsidP="008021B5">
      <w:pPr>
        <w:bidi/>
        <w:jc w:val="both"/>
        <w:rPr>
          <w:rFonts w:ascii="Times New Roman" w:hAnsi="Times New Roman" w:cs="Arabic Typesetting"/>
          <w:b/>
          <w:bCs/>
          <w:sz w:val="36"/>
          <w:szCs w:val="36"/>
          <w:u w:val="single"/>
          <w:rtl/>
        </w:rPr>
      </w:pPr>
      <w:r w:rsidRPr="00FD123A">
        <w:rPr>
          <w:rFonts w:ascii="Times New Roman" w:hAnsi="Times New Roman" w:cs="Arabic Typesetting" w:hint="cs"/>
          <w:b/>
          <w:bCs/>
          <w:sz w:val="36"/>
          <w:szCs w:val="36"/>
          <w:u w:val="single"/>
          <w:rtl/>
        </w:rPr>
        <w:t>طريقة الحسابات :</w:t>
      </w:r>
    </w:p>
    <w:p w:rsidR="008021B5" w:rsidRPr="00FD123A" w:rsidRDefault="00FF0C7C" w:rsidP="00FF0C7C">
      <w:pPr>
        <w:bidi/>
        <w:jc w:val="both"/>
        <w:rPr>
          <w:rFonts w:ascii="Times New Roman" w:eastAsiaTheme="minorEastAsia" w:hAnsi="Times New Roman" w:cs="Arabic Typesetting"/>
          <w:sz w:val="24"/>
          <w:szCs w:val="28"/>
        </w:rPr>
      </w:pP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تركيز الكلورايد </w:t>
      </w:r>
      <w:r w:rsidRPr="00FD123A">
        <w:rPr>
          <w:rFonts w:ascii="Times New Roman" w:hAnsi="Times New Roman" w:cs="Arabic Typesetting"/>
          <w:sz w:val="24"/>
          <w:szCs w:val="28"/>
        </w:rPr>
        <w:t xml:space="preserve"> ppm (mg/L)</w:t>
      </w:r>
      <w:r w:rsidRPr="00FD123A">
        <w:rPr>
          <w:rFonts w:ascii="Times New Roman" w:hAnsi="Times New Roman" w:cs="Arabic Typesetting" w:hint="cs"/>
          <w:sz w:val="24"/>
          <w:szCs w:val="28"/>
          <w:rtl/>
        </w:rPr>
        <w:t xml:space="preserve"> = </w:t>
      </w:r>
      <m:oMath>
        <m:f>
          <m:fPr>
            <m:ctrlPr>
              <w:rPr>
                <w:rFonts w:ascii="Cambria Math" w:hAnsi="Times New Roman" w:cs="Arabic Typesetting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Arabic Typesetting"/>
                <w:sz w:val="24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Arabic Typesetting"/>
                <w:sz w:val="24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Arabic Typesetting"/>
                <w:sz w:val="24"/>
                <w:szCs w:val="28"/>
              </w:rPr>
              <m:t xml:space="preserve">35.46 </m:t>
            </m:r>
            <m:r>
              <m:rPr>
                <m:sty m:val="p"/>
              </m:rPr>
              <w:rPr>
                <w:rFonts w:ascii="Cambria Math" w:hAnsi="Times New Roman" w:cs="Arabic Typesetting"/>
                <w:sz w:val="24"/>
                <w:szCs w:val="28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28"/>
              </w:rPr>
              <m:t>M</m:t>
            </m:r>
            <m:r>
              <w:rPr>
                <w:rFonts w:ascii="Cambria Math" w:hAnsi="Times New Roman" w:cs="Arabic Typesetting"/>
                <w:sz w:val="24"/>
                <w:szCs w:val="28"/>
              </w:rPr>
              <m:t xml:space="preserve"> </m:t>
            </m:r>
            <m:r>
              <w:rPr>
                <w:rFonts w:ascii="Cambria Math" w:hAnsi="Times New Roman" w:cs="Arabic Typesetting"/>
                <w:sz w:val="24"/>
                <w:szCs w:val="28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28"/>
              </w:rPr>
              <m:t xml:space="preserve">( </m:t>
            </m:r>
            <m:r>
              <w:rPr>
                <w:rFonts w:ascii="Cambria Math" w:hAnsi="Cambria Math" w:cs="Arabic Typesetting"/>
                <w:sz w:val="24"/>
                <w:szCs w:val="28"/>
              </w:rPr>
              <m:t>Vs</m:t>
            </m:r>
            <m:r>
              <w:rPr>
                <w:rFonts w:ascii="Times New Roman" w:hAnsi="Times New Roman" w:cs="Arabic Typesetting"/>
                <w:sz w:val="24"/>
                <w:szCs w:val="28"/>
              </w:rPr>
              <m:t>-</m:t>
            </m:r>
            <m:r>
              <w:rPr>
                <w:rFonts w:ascii="Cambria Math" w:hAnsi="Cambria Math" w:cs="Arabic Typesetting"/>
                <w:sz w:val="24"/>
                <w:szCs w:val="28"/>
              </w:rPr>
              <m:t>Vb</m:t>
            </m:r>
            <m:r>
              <w:rPr>
                <w:rFonts w:ascii="Cambria Math" w:hAnsi="Times New Roman" w:cs="Arabic Typesetting"/>
                <w:sz w:val="24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Times New Roman" w:cs="Arabic Typesetting"/>
                <w:sz w:val="24"/>
                <w:szCs w:val="28"/>
              </w:rPr>
              <m:t>Vsample</m:t>
            </m:r>
          </m:den>
        </m:f>
      </m:oMath>
    </w:p>
    <w:p w:rsidR="00FF0C7C" w:rsidRPr="00FD123A" w:rsidRDefault="00FF0C7C" w:rsidP="00FD123A">
      <w:pPr>
        <w:bidi/>
        <w:jc w:val="both"/>
        <w:rPr>
          <w:rFonts w:ascii="Times New Roman" w:eastAsiaTheme="minorEastAsia" w:hAnsi="Times New Roman" w:cs="Arabic Typesetting"/>
          <w:sz w:val="24"/>
          <w:szCs w:val="28"/>
        </w:rPr>
      </w:pPr>
      <w:r w:rsidRPr="00FD123A">
        <w:rPr>
          <w:rFonts w:ascii="Times New Roman" w:eastAsiaTheme="minorEastAsia" w:hAnsi="Times New Roman" w:cs="Arabic Typesetting"/>
          <w:sz w:val="24"/>
          <w:szCs w:val="28"/>
        </w:rPr>
        <w:t>V</w:t>
      </w:r>
      <w:r w:rsidRPr="00FD123A">
        <w:rPr>
          <w:rFonts w:ascii="Times New Roman" w:eastAsiaTheme="minorEastAsia" w:hAnsi="Times New Roman" w:cs="Arabic Typesetting"/>
          <w:sz w:val="24"/>
          <w:szCs w:val="28"/>
          <w:vertAlign w:val="subscript"/>
        </w:rPr>
        <w:t>s</w:t>
      </w:r>
      <w:r w:rsidRPr="00FD123A">
        <w:rPr>
          <w:rFonts w:ascii="Times New Roman" w:eastAsiaTheme="minorEastAsia" w:hAnsi="Times New Roman" w:cs="Arabic Typesetting" w:hint="cs"/>
          <w:sz w:val="24"/>
          <w:szCs w:val="28"/>
          <w:rtl/>
        </w:rPr>
        <w:t xml:space="preserve"> متوسط حجم نترات الفضة المستهلك للوصول لنقطة النهاية بالنسبة للعينة.</w:t>
      </w:r>
    </w:p>
    <w:p w:rsidR="00FF0C7C" w:rsidRPr="00FD123A" w:rsidRDefault="00FF0C7C" w:rsidP="00FF0C7C">
      <w:pPr>
        <w:bidi/>
        <w:jc w:val="both"/>
        <w:rPr>
          <w:rFonts w:ascii="Times New Roman" w:eastAsiaTheme="minorEastAsia" w:hAnsi="Times New Roman" w:cs="Arabic Typesetting"/>
          <w:sz w:val="24"/>
          <w:szCs w:val="28"/>
          <w:rtl/>
        </w:rPr>
      </w:pPr>
      <w:r w:rsidRPr="00FD123A">
        <w:rPr>
          <w:rFonts w:ascii="Times New Roman" w:eastAsiaTheme="minorEastAsia" w:hAnsi="Times New Roman" w:cs="Arabic Typesetting"/>
          <w:sz w:val="24"/>
          <w:szCs w:val="28"/>
        </w:rPr>
        <w:t>V</w:t>
      </w:r>
      <w:r w:rsidRPr="00FD123A">
        <w:rPr>
          <w:rFonts w:ascii="Times New Roman" w:eastAsiaTheme="minorEastAsia" w:hAnsi="Times New Roman" w:cs="Arabic Typesetting"/>
          <w:sz w:val="24"/>
          <w:szCs w:val="28"/>
          <w:vertAlign w:val="subscript"/>
        </w:rPr>
        <w:t>b</w:t>
      </w:r>
      <w:r w:rsidRPr="00FD123A">
        <w:rPr>
          <w:rFonts w:ascii="Times New Roman" w:eastAsiaTheme="minorEastAsia" w:hAnsi="Times New Roman" w:cs="Arabic Typesetting" w:hint="cs"/>
          <w:sz w:val="24"/>
          <w:szCs w:val="28"/>
          <w:rtl/>
        </w:rPr>
        <w:t xml:space="preserve"> حجم نترات الفضة المستهلك للمحلول الخالي </w:t>
      </w:r>
      <w:r w:rsidRPr="00FD123A">
        <w:rPr>
          <w:rFonts w:ascii="Times New Roman" w:eastAsiaTheme="minorEastAsia" w:hAnsi="Times New Roman" w:cs="Arabic Typesetting"/>
          <w:sz w:val="24"/>
          <w:szCs w:val="28"/>
        </w:rPr>
        <w:t>Blank</w:t>
      </w:r>
      <w:r w:rsidRPr="00FD123A">
        <w:rPr>
          <w:rFonts w:ascii="Times New Roman" w:eastAsiaTheme="minorEastAsia" w:hAnsi="Times New Roman" w:cs="Arabic Typesetting" w:hint="cs"/>
          <w:sz w:val="24"/>
          <w:szCs w:val="28"/>
          <w:rtl/>
        </w:rPr>
        <w:t xml:space="preserve"> </w:t>
      </w:r>
    </w:p>
    <w:p w:rsidR="00FF0C7C" w:rsidRPr="00FD123A" w:rsidRDefault="00FF0C7C" w:rsidP="00FF0C7C">
      <w:pPr>
        <w:bidi/>
        <w:jc w:val="both"/>
        <w:rPr>
          <w:rFonts w:ascii="Times New Roman" w:eastAsiaTheme="minorEastAsia" w:hAnsi="Times New Roman" w:cs="Arabic Typesetting"/>
          <w:sz w:val="24"/>
          <w:szCs w:val="28"/>
          <w:rtl/>
        </w:rPr>
      </w:pPr>
      <w:r w:rsidRPr="00FD123A">
        <w:rPr>
          <w:rFonts w:ascii="Times New Roman" w:eastAsiaTheme="minorEastAsia" w:hAnsi="Times New Roman" w:cs="Arabic Typesetting"/>
          <w:sz w:val="24"/>
          <w:szCs w:val="28"/>
        </w:rPr>
        <w:t>M</w:t>
      </w:r>
      <w:r w:rsidRPr="00FD123A">
        <w:rPr>
          <w:rFonts w:ascii="Times New Roman" w:eastAsiaTheme="minorEastAsia" w:hAnsi="Times New Roman" w:cs="Arabic Typesetting" w:hint="cs"/>
          <w:sz w:val="24"/>
          <w:szCs w:val="28"/>
          <w:rtl/>
        </w:rPr>
        <w:t xml:space="preserve"> مولارية نترات الفضة</w:t>
      </w:r>
    </w:p>
    <w:p w:rsidR="00FF0C7C" w:rsidRPr="00FD123A" w:rsidRDefault="00FF0C7C" w:rsidP="00FF0C7C">
      <w:pPr>
        <w:bidi/>
        <w:jc w:val="both"/>
        <w:rPr>
          <w:rFonts w:ascii="Times New Roman" w:hAnsi="Times New Roman" w:cs="Arabic Typesetting"/>
          <w:sz w:val="24"/>
          <w:szCs w:val="28"/>
        </w:rPr>
      </w:pPr>
      <w:r w:rsidRPr="00FD123A">
        <w:rPr>
          <w:rFonts w:ascii="Times New Roman" w:eastAsiaTheme="minorEastAsia" w:hAnsi="Times New Roman" w:cs="Arabic Typesetting"/>
          <w:sz w:val="24"/>
          <w:szCs w:val="28"/>
        </w:rPr>
        <w:t>35.46</w:t>
      </w:r>
      <w:r w:rsidR="00FD123A" w:rsidRPr="00FD123A">
        <w:rPr>
          <w:rFonts w:ascii="Times New Roman" w:eastAsiaTheme="minorEastAsia" w:hAnsi="Times New Roman" w:cs="Arabic Typesetting" w:hint="cs"/>
          <w:sz w:val="24"/>
          <w:szCs w:val="28"/>
          <w:rtl/>
        </w:rPr>
        <w:t xml:space="preserve"> الوزن الذري للكلور</w:t>
      </w:r>
      <w:r w:rsidRPr="00FD123A">
        <w:rPr>
          <w:rFonts w:ascii="Times New Roman" w:eastAsiaTheme="minorEastAsia" w:hAnsi="Times New Roman" w:cs="Arabic Typesetting" w:hint="cs"/>
          <w:sz w:val="24"/>
          <w:szCs w:val="28"/>
          <w:rtl/>
        </w:rPr>
        <w:t xml:space="preserve">يد </w:t>
      </w:r>
      <w:r w:rsidRPr="00FD123A">
        <w:rPr>
          <w:rFonts w:ascii="Times New Roman" w:eastAsiaTheme="minorEastAsia" w:hAnsi="Times New Roman" w:cs="Arabic Typesetting"/>
          <w:sz w:val="24"/>
          <w:szCs w:val="28"/>
        </w:rPr>
        <w:t xml:space="preserve"> (gm /mol)</w:t>
      </w:r>
    </w:p>
    <w:sectPr w:rsidR="00FF0C7C" w:rsidRPr="00FD123A" w:rsidSect="00827E7C">
      <w:pgSz w:w="12240" w:h="15840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98C"/>
    <w:multiLevelType w:val="hybridMultilevel"/>
    <w:tmpl w:val="48DE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4534"/>
    <w:multiLevelType w:val="hybridMultilevel"/>
    <w:tmpl w:val="622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37BE"/>
    <w:rsid w:val="00011800"/>
    <w:rsid w:val="00056DC0"/>
    <w:rsid w:val="000927B6"/>
    <w:rsid w:val="000F5736"/>
    <w:rsid w:val="001229FF"/>
    <w:rsid w:val="00644573"/>
    <w:rsid w:val="006E2F46"/>
    <w:rsid w:val="007E500C"/>
    <w:rsid w:val="008021B5"/>
    <w:rsid w:val="00827E7C"/>
    <w:rsid w:val="00AD760F"/>
    <w:rsid w:val="00CD365D"/>
    <w:rsid w:val="00DF1AF7"/>
    <w:rsid w:val="00EC37BE"/>
    <w:rsid w:val="00FD123A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C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2017-09-20T10:23:00Z</dcterms:created>
  <dcterms:modified xsi:type="dcterms:W3CDTF">2017-09-20T10:23:00Z</dcterms:modified>
</cp:coreProperties>
</file>