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</w:tblGrid>
      <w:tr w:rsidR="00E878A3" w:rsidRPr="00C80774" w:rsidTr="009147C7">
        <w:tc>
          <w:tcPr>
            <w:tcW w:w="3180" w:type="dxa"/>
          </w:tcPr>
          <w:p w:rsidR="003038C8" w:rsidRDefault="00E878A3" w:rsidP="005A6991">
            <w:pPr>
              <w:bidi/>
              <w:jc w:val="center"/>
              <w:rPr>
                <w:sz w:val="28"/>
                <w:szCs w:val="36"/>
                <w:rtl/>
                <w:lang w:bidi="ar-AE"/>
              </w:rPr>
            </w:pPr>
            <w:r w:rsidRPr="004B3348">
              <w:rPr>
                <w:rFonts w:hint="cs"/>
                <w:sz w:val="28"/>
                <w:szCs w:val="36"/>
                <w:rtl/>
                <w:lang w:bidi="ar-AE"/>
              </w:rPr>
              <w:t xml:space="preserve">الأسبوع </w:t>
            </w:r>
            <w:r w:rsidR="005A6991">
              <w:rPr>
                <w:rFonts w:hint="cs"/>
                <w:sz w:val="28"/>
                <w:szCs w:val="36"/>
                <w:rtl/>
                <w:lang w:bidi="ar-AE"/>
              </w:rPr>
              <w:t xml:space="preserve">السابع </w:t>
            </w:r>
          </w:p>
          <w:p w:rsidR="00E878A3" w:rsidRPr="004B3348" w:rsidRDefault="009147C7" w:rsidP="003038C8">
            <w:pPr>
              <w:bidi/>
              <w:jc w:val="center"/>
              <w:rPr>
                <w:sz w:val="28"/>
                <w:szCs w:val="36"/>
                <w:rtl/>
              </w:rPr>
            </w:pPr>
            <w:r>
              <w:rPr>
                <w:rFonts w:hint="cs"/>
                <w:sz w:val="28"/>
                <w:szCs w:val="36"/>
                <w:rtl/>
              </w:rPr>
              <w:t>علم النفس الحيوي2</w:t>
            </w:r>
          </w:p>
        </w:tc>
      </w:tr>
    </w:tbl>
    <w:p w:rsidR="00E878A3" w:rsidRDefault="00E878A3" w:rsidP="00E878A3">
      <w:pPr>
        <w:bidi/>
        <w:jc w:val="both"/>
        <w:rPr>
          <w:b/>
          <w:bCs/>
          <w:sz w:val="28"/>
          <w:szCs w:val="28"/>
          <w:u w:val="single"/>
          <w:rtl/>
        </w:rPr>
      </w:pPr>
    </w:p>
    <w:p w:rsidR="00225BBF" w:rsidRPr="004B3348" w:rsidRDefault="003038C8" w:rsidP="00E878A3">
      <w:pPr>
        <w:bidi/>
        <w:jc w:val="center"/>
        <w:rPr>
          <w:b/>
          <w:bCs/>
          <w:sz w:val="28"/>
          <w:szCs w:val="32"/>
          <w:u w:val="single"/>
          <w:rtl/>
          <w:lang w:val="en-US" w:bidi="ar-AE"/>
        </w:rPr>
      </w:pPr>
      <w:r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التفاعلات الكيميائية </w:t>
      </w:r>
      <w:r w:rsidR="006B3102">
        <w:rPr>
          <w:rFonts w:hint="cs"/>
          <w:b/>
          <w:bCs/>
          <w:sz w:val="28"/>
          <w:szCs w:val="32"/>
          <w:u w:val="single"/>
          <w:rtl/>
          <w:lang w:bidi="ar-AE"/>
        </w:rPr>
        <w:t>: ب</w:t>
      </w:r>
      <w:r w:rsidR="00CB433A">
        <w:rPr>
          <w:rFonts w:hint="cs"/>
          <w:b/>
          <w:bCs/>
          <w:sz w:val="28"/>
          <w:szCs w:val="32"/>
          <w:u w:val="single"/>
          <w:rtl/>
          <w:lang w:bidi="ar-AE"/>
        </w:rPr>
        <w:t>ر</w:t>
      </w:r>
      <w:r w:rsidR="006B3102"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كان الصودا </w:t>
      </w:r>
    </w:p>
    <w:p w:rsidR="00E878A3" w:rsidRDefault="00E878A3" w:rsidP="009E650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878A3">
        <w:rPr>
          <w:rFonts w:hint="cs"/>
          <w:b/>
          <w:bCs/>
          <w:sz w:val="28"/>
          <w:szCs w:val="28"/>
          <w:rtl/>
          <w:lang w:bidi="ar-AE"/>
        </w:rPr>
        <w:t xml:space="preserve">الأدوات </w:t>
      </w:r>
      <w:r w:rsidR="009E650E">
        <w:rPr>
          <w:rFonts w:hint="cs"/>
          <w:b/>
          <w:bCs/>
          <w:sz w:val="28"/>
          <w:szCs w:val="28"/>
          <w:rtl/>
          <w:lang w:bidi="ar-AE"/>
        </w:rPr>
        <w:t xml:space="preserve">والإجراءات </w:t>
      </w:r>
      <w:r w:rsidR="003038C8">
        <w:rPr>
          <w:rFonts w:hint="cs"/>
          <w:b/>
          <w:bCs/>
          <w:sz w:val="28"/>
          <w:szCs w:val="28"/>
          <w:rtl/>
          <w:lang w:bidi="ar-AE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650E" w:rsidRPr="00E878A3" w:rsidTr="00C9540D">
        <w:trPr>
          <w:trHeight w:val="330"/>
        </w:trPr>
        <w:tc>
          <w:tcPr>
            <w:tcW w:w="4621" w:type="dxa"/>
            <w:vMerge w:val="restart"/>
            <w:vAlign w:val="center"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E878A3">
              <w:rPr>
                <w:rFonts w:hint="cs"/>
                <w:sz w:val="28"/>
                <w:szCs w:val="28"/>
                <w:rtl/>
                <w:lang w:bidi="ar-AE"/>
              </w:rPr>
              <w:t>الأدوات</w:t>
            </w:r>
          </w:p>
        </w:tc>
        <w:tc>
          <w:tcPr>
            <w:tcW w:w="4621" w:type="dxa"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الإجراءات </w:t>
            </w:r>
          </w:p>
        </w:tc>
      </w:tr>
      <w:tr w:rsidR="009E650E" w:rsidRPr="00E878A3" w:rsidTr="00C9540D">
        <w:trPr>
          <w:trHeight w:val="330"/>
        </w:trPr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621" w:type="dxa"/>
            <w:vMerge w:val="restart"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أنبوب زجاجي بقاعدة أو مع حامل أنابيب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أنبوب زجاجي رفيع 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قطارة 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علبة صابون غسيل 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زجاجة خل 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علبة -بيوكربونات الصوديوم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D04AE5" w:rsidRPr="00E878A3" w:rsidTr="00C9540D">
        <w:trPr>
          <w:trHeight w:val="127"/>
        </w:trPr>
        <w:tc>
          <w:tcPr>
            <w:tcW w:w="4621" w:type="dxa"/>
          </w:tcPr>
          <w:p w:rsidR="00D04AE5" w:rsidRPr="00E878A3" w:rsidRDefault="00D04AE5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زجاجة صبغة طعام ملونة </w:t>
            </w:r>
          </w:p>
        </w:tc>
        <w:tc>
          <w:tcPr>
            <w:tcW w:w="4621" w:type="dxa"/>
            <w:vMerge/>
          </w:tcPr>
          <w:p w:rsidR="00D04AE5" w:rsidRPr="00E878A3" w:rsidRDefault="00D04AE5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</w:tbl>
    <w:p w:rsidR="007E5ED8" w:rsidRDefault="007E5ED8" w:rsidP="006B3102">
      <w:pPr>
        <w:bidi/>
        <w:jc w:val="both"/>
        <w:rPr>
          <w:b/>
          <w:bCs/>
          <w:sz w:val="28"/>
          <w:szCs w:val="28"/>
          <w:rtl/>
        </w:rPr>
      </w:pPr>
    </w:p>
    <w:p w:rsidR="006B3102" w:rsidRDefault="006B3102" w:rsidP="007E5ED8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معادلة التفاعل :</w:t>
      </w:r>
    </w:p>
    <w:p w:rsidR="006B3102" w:rsidRDefault="006B3102" w:rsidP="006B3102">
      <w:pPr>
        <w:bidi/>
        <w:jc w:val="center"/>
        <w:rPr>
          <w:b/>
          <w:bCs/>
          <w:sz w:val="28"/>
          <w:szCs w:val="32"/>
          <w:u w:val="single"/>
          <w:rtl/>
          <w:lang w:bidi="ar-AE"/>
        </w:rPr>
      </w:pPr>
    </w:p>
    <w:p w:rsidR="008E2E36" w:rsidRPr="004B3348" w:rsidRDefault="007E5ED8" w:rsidP="008E2E36">
      <w:pPr>
        <w:bidi/>
        <w:jc w:val="center"/>
        <w:rPr>
          <w:b/>
          <w:bCs/>
          <w:sz w:val="28"/>
          <w:szCs w:val="32"/>
          <w:u w:val="single"/>
          <w:rtl/>
          <w:lang w:val="en-US" w:bidi="ar-AE"/>
        </w:rPr>
      </w:pPr>
      <w:r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 </w:t>
      </w:r>
      <w:r w:rsidR="008E2E36"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(للمشاهدة ) التفاعلات الكيميائية :الحديد مع كبريتات النحاس </w:t>
      </w:r>
    </w:p>
    <w:p w:rsidR="008E2E36" w:rsidRDefault="008E2E36" w:rsidP="008E2E36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878A3">
        <w:rPr>
          <w:rFonts w:hint="cs"/>
          <w:b/>
          <w:bCs/>
          <w:sz w:val="28"/>
          <w:szCs w:val="28"/>
          <w:rtl/>
          <w:lang w:bidi="ar-AE"/>
        </w:rPr>
        <w:t xml:space="preserve">الأدوات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والإجراءات </w:t>
      </w:r>
      <w:r>
        <w:rPr>
          <w:rFonts w:hint="cs"/>
          <w:b/>
          <w:bCs/>
          <w:sz w:val="28"/>
          <w:szCs w:val="28"/>
          <w:rtl/>
          <w:lang w:bidi="ar-AE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2E36" w:rsidRPr="00E878A3" w:rsidTr="00B33DCE">
        <w:trPr>
          <w:trHeight w:val="330"/>
        </w:trPr>
        <w:tc>
          <w:tcPr>
            <w:tcW w:w="4621" w:type="dxa"/>
            <w:vMerge w:val="restart"/>
            <w:vAlign w:val="center"/>
          </w:tcPr>
          <w:p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E878A3">
              <w:rPr>
                <w:rFonts w:hint="cs"/>
                <w:sz w:val="28"/>
                <w:szCs w:val="28"/>
                <w:rtl/>
                <w:lang w:bidi="ar-AE"/>
              </w:rPr>
              <w:t>الأدوات</w:t>
            </w:r>
          </w:p>
        </w:tc>
        <w:tc>
          <w:tcPr>
            <w:tcW w:w="4621" w:type="dxa"/>
          </w:tcPr>
          <w:p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الإجراءات </w:t>
            </w:r>
          </w:p>
        </w:tc>
      </w:tr>
      <w:tr w:rsidR="008E2E36" w:rsidRPr="00E878A3" w:rsidTr="00B33DCE">
        <w:trPr>
          <w:trHeight w:val="330"/>
        </w:trPr>
        <w:tc>
          <w:tcPr>
            <w:tcW w:w="4621" w:type="dxa"/>
            <w:vMerge/>
          </w:tcPr>
          <w:p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621" w:type="dxa"/>
            <w:vMerge w:val="restart"/>
          </w:tcPr>
          <w:p w:rsidR="008E2E36" w:rsidRPr="00E878A3" w:rsidRDefault="008E2E36" w:rsidP="00B33DC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E2E36" w:rsidRPr="008E2E36" w:rsidTr="00B33DCE">
        <w:trPr>
          <w:trHeight w:val="127"/>
        </w:trPr>
        <w:tc>
          <w:tcPr>
            <w:tcW w:w="4621" w:type="dxa"/>
          </w:tcPr>
          <w:p w:rsidR="008E2E36" w:rsidRPr="00E878A3" w:rsidRDefault="008E2E36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المواد حديد (3مسامير) + محلول كبريتات النحاس </w:t>
            </w:r>
          </w:p>
        </w:tc>
        <w:tc>
          <w:tcPr>
            <w:tcW w:w="4621" w:type="dxa"/>
            <w:vMerge/>
          </w:tcPr>
          <w:p w:rsidR="008E2E36" w:rsidRPr="00E878A3" w:rsidRDefault="008E2E36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8E2E36" w:rsidRPr="00E878A3" w:rsidTr="00B33DCE">
        <w:trPr>
          <w:trHeight w:val="127"/>
        </w:trPr>
        <w:tc>
          <w:tcPr>
            <w:tcW w:w="4621" w:type="dxa"/>
          </w:tcPr>
          <w:p w:rsidR="008E2E36" w:rsidRDefault="008E2E36" w:rsidP="008E2E36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الأدوات: ثلاثأنابيب بقاعدة +خيوط+مناديل ورقية.</w:t>
            </w:r>
          </w:p>
        </w:tc>
        <w:tc>
          <w:tcPr>
            <w:tcW w:w="4621" w:type="dxa"/>
            <w:vMerge/>
          </w:tcPr>
          <w:p w:rsidR="008E2E36" w:rsidRPr="00E878A3" w:rsidRDefault="008E2E36" w:rsidP="00B33DCE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</w:tbl>
    <w:p w:rsidR="008E2E36" w:rsidRDefault="008E2E36" w:rsidP="008E2E36">
      <w:pPr>
        <w:bidi/>
        <w:jc w:val="both"/>
        <w:rPr>
          <w:b/>
          <w:bCs/>
          <w:sz w:val="28"/>
          <w:szCs w:val="28"/>
          <w:rtl/>
        </w:rPr>
      </w:pPr>
    </w:p>
    <w:p w:rsidR="008E2E36" w:rsidRDefault="008E2E36" w:rsidP="008E2E36">
      <w:pPr>
        <w:bidi/>
        <w:jc w:val="both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معادلة التفاعل : </w:t>
      </w:r>
    </w:p>
    <w:sectPr w:rsidR="008E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256"/>
    <w:multiLevelType w:val="hybridMultilevel"/>
    <w:tmpl w:val="8938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30B67"/>
    <w:multiLevelType w:val="hybridMultilevel"/>
    <w:tmpl w:val="376E0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0"/>
    <w:rsid w:val="00225BBF"/>
    <w:rsid w:val="003038C8"/>
    <w:rsid w:val="003D2712"/>
    <w:rsid w:val="004B3348"/>
    <w:rsid w:val="005A6991"/>
    <w:rsid w:val="0062025D"/>
    <w:rsid w:val="0063030D"/>
    <w:rsid w:val="006B3102"/>
    <w:rsid w:val="00717A3D"/>
    <w:rsid w:val="00731C85"/>
    <w:rsid w:val="007E5ED8"/>
    <w:rsid w:val="008E2E36"/>
    <w:rsid w:val="009147C7"/>
    <w:rsid w:val="00970010"/>
    <w:rsid w:val="009E650E"/>
    <w:rsid w:val="00A55A40"/>
    <w:rsid w:val="00AC33F9"/>
    <w:rsid w:val="00C80774"/>
    <w:rsid w:val="00C853E4"/>
    <w:rsid w:val="00CB433A"/>
    <w:rsid w:val="00D04AE5"/>
    <w:rsid w:val="00E67D9A"/>
    <w:rsid w:val="00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40"/>
    <w:pPr>
      <w:ind w:left="720"/>
      <w:contextualSpacing/>
    </w:pPr>
  </w:style>
  <w:style w:type="table" w:styleId="TableGrid">
    <w:name w:val="Table Grid"/>
    <w:basedOn w:val="TableNormal"/>
    <w:uiPriority w:val="59"/>
    <w:rsid w:val="0022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40"/>
    <w:pPr>
      <w:ind w:left="720"/>
      <w:contextualSpacing/>
    </w:pPr>
  </w:style>
  <w:style w:type="table" w:styleId="TableGrid">
    <w:name w:val="Table Grid"/>
    <w:basedOn w:val="TableNormal"/>
    <w:uiPriority w:val="59"/>
    <w:rsid w:val="0022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17</cp:revision>
  <cp:lastPrinted>2016-02-03T22:48:00Z</cp:lastPrinted>
  <dcterms:created xsi:type="dcterms:W3CDTF">2015-02-15T16:24:00Z</dcterms:created>
  <dcterms:modified xsi:type="dcterms:W3CDTF">2017-03-18T13:31:00Z</dcterms:modified>
</cp:coreProperties>
</file>