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52" w:rsidRPr="00E1597B" w:rsidRDefault="00164752" w:rsidP="00164752">
      <w:pPr>
        <w:pStyle w:val="NormalWeb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E1597B">
        <w:rPr>
          <w:rFonts w:ascii="Verdana" w:hAnsi="Verdana"/>
          <w:b/>
          <w:bCs/>
          <w:color w:val="000000"/>
          <w:sz w:val="18"/>
          <w:szCs w:val="18"/>
          <w:u w:val="single"/>
        </w:rPr>
        <w:t>make cash flow statement from the Balance Sheet and income statement of SABIC</w:t>
      </w:r>
      <w:r w:rsidRPr="00E1597B">
        <w:rPr>
          <w:rFonts w:ascii="Verdana" w:hAnsi="Verdana"/>
          <w:b/>
          <w:bCs/>
          <w:color w:val="000000"/>
          <w:sz w:val="18"/>
          <w:szCs w:val="18"/>
          <w:u w:val="single"/>
          <w:rtl/>
        </w:rPr>
        <w:t xml:space="preserve"> </w:t>
      </w:r>
    </w:p>
    <w:p w:rsidR="00164752" w:rsidRPr="00E1597B" w:rsidRDefault="00164752" w:rsidP="00164752">
      <w:pPr>
        <w:pStyle w:val="NormalWeb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E1597B">
        <w:rPr>
          <w:rFonts w:ascii="Verdana" w:hAnsi="Verdana"/>
          <w:b/>
          <w:bCs/>
          <w:color w:val="000000"/>
          <w:sz w:val="18"/>
          <w:szCs w:val="18"/>
          <w:u w:val="single"/>
        </w:rPr>
        <w:t>Submit the assignment on Sunday14/2/2016</w:t>
      </w:r>
      <w:r w:rsidRPr="00E1597B">
        <w:rPr>
          <w:rFonts w:ascii="Verdana" w:hAnsi="Verdana"/>
          <w:b/>
          <w:bCs/>
          <w:color w:val="000000"/>
          <w:sz w:val="18"/>
          <w:szCs w:val="18"/>
          <w:u w:val="single"/>
          <w:rtl/>
        </w:rPr>
        <w:t xml:space="preserve"> </w:t>
      </w:r>
    </w:p>
    <w:tbl>
      <w:tblPr>
        <w:tblW w:w="517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9"/>
        <w:gridCol w:w="2181"/>
        <w:gridCol w:w="2181"/>
      </w:tblGrid>
      <w:tr w:rsidR="00495786" w:rsidRPr="001C0173" w:rsidTr="00164752">
        <w:trPr>
          <w:trHeight w:val="320"/>
          <w:tblCellSpacing w:w="0" w:type="dxa"/>
        </w:trPr>
        <w:tc>
          <w:tcPr>
            <w:tcW w:w="0" w:type="auto"/>
            <w:shd w:val="clear" w:color="auto" w:fill="EDEBE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C017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Statement of Income</w:t>
            </w:r>
          </w:p>
        </w:tc>
        <w:tc>
          <w:tcPr>
            <w:tcW w:w="0" w:type="auto"/>
            <w:shd w:val="clear" w:color="auto" w:fill="EDEBE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C017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2014/12/31</w:t>
            </w:r>
          </w:p>
        </w:tc>
        <w:tc>
          <w:tcPr>
            <w:tcW w:w="0" w:type="auto"/>
            <w:shd w:val="clear" w:color="auto" w:fill="EDEBE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C017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2013/12/31</w:t>
            </w:r>
          </w:p>
        </w:tc>
      </w:tr>
      <w:tr w:rsidR="00495786" w:rsidRPr="001C0173" w:rsidTr="00164752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Sales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188,122,552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189,031,500</w:t>
            </w:r>
          </w:p>
        </w:tc>
      </w:tr>
      <w:tr w:rsidR="00495786" w:rsidRPr="001C0173" w:rsidTr="00164752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Sales Cost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136,472,402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133,687,137</w:t>
            </w:r>
          </w:p>
        </w:tc>
      </w:tr>
      <w:tr w:rsidR="00495786" w:rsidRPr="001C0173" w:rsidTr="00164752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Total Income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51,650,150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55,344,363</w:t>
            </w:r>
          </w:p>
        </w:tc>
      </w:tr>
      <w:tr w:rsidR="00495786" w:rsidRPr="001C0173" w:rsidTr="00164752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Other Revenues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2,297,657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1,638,029</w:t>
            </w:r>
          </w:p>
        </w:tc>
      </w:tr>
      <w:tr w:rsidR="00495786" w:rsidRPr="001C0173" w:rsidTr="00164752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Total Revenues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53,947,807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56,982,392</w:t>
            </w:r>
          </w:p>
        </w:tc>
      </w:tr>
      <w:tr w:rsidR="00495786" w:rsidRPr="001C0173" w:rsidTr="00164752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Admin and Marketing Expenses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13,688,032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12,759,672</w:t>
            </w:r>
          </w:p>
        </w:tc>
      </w:tr>
      <w:tr w:rsidR="00495786" w:rsidRPr="001C0173" w:rsidTr="00164752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Depreciation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-</w:t>
            </w:r>
          </w:p>
        </w:tc>
      </w:tr>
      <w:tr w:rsidR="00495786" w:rsidRPr="001C0173" w:rsidTr="00164752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Other Expenses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14,812,661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16,644,338</w:t>
            </w:r>
          </w:p>
        </w:tc>
      </w:tr>
      <w:tr w:rsidR="00495786" w:rsidRPr="001C0173" w:rsidTr="00164752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Total Expenses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28,500,693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29,404,010</w:t>
            </w:r>
          </w:p>
        </w:tc>
      </w:tr>
      <w:tr w:rsidR="00495786" w:rsidRPr="001C0173" w:rsidTr="00164752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Net Income Before Zakat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25,447,114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27,578,382</w:t>
            </w:r>
          </w:p>
        </w:tc>
      </w:tr>
      <w:tr w:rsidR="00495786" w:rsidRPr="001C0173" w:rsidTr="00164752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Zakat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2,100,000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2,300,000</w:t>
            </w:r>
          </w:p>
        </w:tc>
      </w:tr>
      <w:tr w:rsidR="00495786" w:rsidRPr="001C0173" w:rsidTr="00164752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Net Income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23,347,114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25,278,382</w:t>
            </w:r>
          </w:p>
        </w:tc>
      </w:tr>
      <w:tr w:rsidR="00495786" w:rsidRPr="001C0173" w:rsidTr="00164752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Balance First Period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17,471,944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16,394,004</w:t>
            </w:r>
          </w:p>
        </w:tc>
      </w:tr>
      <w:tr w:rsidR="00495786" w:rsidRPr="001C0173" w:rsidTr="00164752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Reserves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10,276,583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9,778,462</w:t>
            </w:r>
          </w:p>
        </w:tc>
      </w:tr>
      <w:tr w:rsidR="00495786" w:rsidRPr="001C0173" w:rsidTr="00164752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Cash Dividends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16,500,000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15,000,000</w:t>
            </w:r>
          </w:p>
        </w:tc>
      </w:tr>
      <w:tr w:rsidR="00495786" w:rsidRPr="001C0173" w:rsidTr="00164752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Other Distributions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1,800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1,800</w:t>
            </w:r>
          </w:p>
        </w:tc>
      </w:tr>
      <w:tr w:rsidR="00495786" w:rsidRPr="001C0173" w:rsidTr="00164752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Balance End Period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13,456,514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17,471,944</w:t>
            </w:r>
          </w:p>
        </w:tc>
      </w:tr>
      <w:tr w:rsidR="00495786" w:rsidRPr="001C0173" w:rsidTr="00164752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</w:rPr>
              <w:t>All figures are in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</w:rPr>
              <w:t>Thousands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</w:rPr>
              <w:t>Thousands</w:t>
            </w:r>
          </w:p>
        </w:tc>
      </w:tr>
      <w:tr w:rsidR="00495786" w:rsidRPr="001C0173" w:rsidTr="00164752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</w:rPr>
              <w:t>Currency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</w:rPr>
              <w:t>SAR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</w:rPr>
              <w:t>SAR</w:t>
            </w:r>
          </w:p>
        </w:tc>
      </w:tr>
      <w:tr w:rsidR="00495786" w:rsidRPr="001C0173" w:rsidTr="00164752">
        <w:trPr>
          <w:trHeight w:val="283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</w:rPr>
              <w:t>Last updated on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</w:rPr>
              <w:t xml:space="preserve">2015-02-25 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</w:rPr>
              <w:t xml:space="preserve">2014-02-19 </w:t>
            </w:r>
          </w:p>
        </w:tc>
      </w:tr>
    </w:tbl>
    <w:p w:rsidR="00E263B7" w:rsidRDefault="00E263B7"/>
    <w:tbl>
      <w:tblPr>
        <w:tblW w:w="525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9"/>
        <w:gridCol w:w="2266"/>
        <w:gridCol w:w="2266"/>
      </w:tblGrid>
      <w:tr w:rsidR="00495786" w:rsidRPr="001C0173" w:rsidTr="00164752">
        <w:trPr>
          <w:trHeight w:val="323"/>
          <w:tblCellSpacing w:w="0" w:type="dxa"/>
        </w:trPr>
        <w:tc>
          <w:tcPr>
            <w:tcW w:w="0" w:type="auto"/>
            <w:shd w:val="clear" w:color="auto" w:fill="EDEBE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C017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Balance Sheet</w:t>
            </w:r>
          </w:p>
        </w:tc>
        <w:tc>
          <w:tcPr>
            <w:tcW w:w="0" w:type="auto"/>
            <w:shd w:val="clear" w:color="auto" w:fill="EDEBE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C017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2014/12/31</w:t>
            </w:r>
          </w:p>
        </w:tc>
        <w:tc>
          <w:tcPr>
            <w:tcW w:w="0" w:type="auto"/>
            <w:shd w:val="clear" w:color="auto" w:fill="EDEBE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C017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2013/12/31</w:t>
            </w:r>
          </w:p>
        </w:tc>
      </w:tr>
      <w:tr w:rsidR="00495786" w:rsidRPr="001C0173" w:rsidTr="00164752">
        <w:trPr>
          <w:trHeight w:val="286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Current Assets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103,077,416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102,410,376</w:t>
            </w:r>
          </w:p>
        </w:tc>
      </w:tr>
      <w:tr w:rsidR="00495786" w:rsidRPr="001C0173" w:rsidTr="00164752">
        <w:trPr>
          <w:trHeight w:val="286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Inventory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31,674,920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32,441,952</w:t>
            </w:r>
          </w:p>
        </w:tc>
      </w:tr>
      <w:tr w:rsidR="00495786" w:rsidRPr="001C0173" w:rsidTr="00164752">
        <w:trPr>
          <w:trHeight w:val="286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Investments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15,142,578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13,491,379</w:t>
            </w:r>
          </w:p>
        </w:tc>
      </w:tr>
      <w:tr w:rsidR="00495786" w:rsidRPr="001C0173" w:rsidTr="00164752">
        <w:trPr>
          <w:trHeight w:val="286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Fixed Assets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167,016,975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165,434,911</w:t>
            </w:r>
          </w:p>
        </w:tc>
      </w:tr>
      <w:tr w:rsidR="00495786" w:rsidRPr="001C0173" w:rsidTr="00164752">
        <w:trPr>
          <w:trHeight w:val="286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Other Assets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23,129,190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25,291,951</w:t>
            </w:r>
          </w:p>
        </w:tc>
      </w:tr>
      <w:tr w:rsidR="00495786" w:rsidRPr="001C0173" w:rsidTr="00164752">
        <w:trPr>
          <w:trHeight w:val="286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Total Assets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340,041,079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339,070,569</w:t>
            </w:r>
          </w:p>
        </w:tc>
      </w:tr>
      <w:tr w:rsidR="00495786" w:rsidRPr="001C0173" w:rsidTr="00164752">
        <w:trPr>
          <w:trHeight w:val="286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Current Liabilities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43,435,824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44,466,113</w:t>
            </w:r>
          </w:p>
        </w:tc>
      </w:tr>
      <w:tr w:rsidR="00495786" w:rsidRPr="001C0173" w:rsidTr="00164752">
        <w:trPr>
          <w:trHeight w:val="286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Non-Current Liabilities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85,186,674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87,948,373</w:t>
            </w:r>
          </w:p>
        </w:tc>
      </w:tr>
      <w:tr w:rsidR="00495786" w:rsidRPr="001C0173" w:rsidTr="00164752">
        <w:trPr>
          <w:trHeight w:val="286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Other Liabilities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495786" w:rsidRPr="001C0173" w:rsidTr="00164752">
        <w:trPr>
          <w:trHeight w:val="286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164752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Shareholders’</w:t>
            </w:r>
            <w:r w:rsidR="00495786"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 xml:space="preserve"> Equity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162,532,570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156,271,417</w:t>
            </w:r>
          </w:p>
        </w:tc>
      </w:tr>
      <w:tr w:rsidR="00495786" w:rsidRPr="001C0173" w:rsidTr="00164752">
        <w:trPr>
          <w:trHeight w:val="286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Minority Interests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48,886,011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50,384,666</w:t>
            </w:r>
          </w:p>
        </w:tc>
      </w:tr>
      <w:tr w:rsidR="00495786" w:rsidRPr="001C0173" w:rsidTr="00164752">
        <w:trPr>
          <w:trHeight w:val="286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Total Liabilities and Shareholder Equity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340,041,079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339,070,569</w:t>
            </w:r>
          </w:p>
        </w:tc>
      </w:tr>
      <w:tr w:rsidR="00495786" w:rsidRPr="001C0173" w:rsidTr="00164752">
        <w:trPr>
          <w:trHeight w:val="286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</w:rPr>
              <w:t>All figures are in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</w:rPr>
              <w:t>Thousands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</w:rPr>
              <w:t>Thousands</w:t>
            </w:r>
          </w:p>
        </w:tc>
      </w:tr>
      <w:tr w:rsidR="00495786" w:rsidRPr="001C0173" w:rsidTr="00164752">
        <w:trPr>
          <w:trHeight w:val="286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</w:rPr>
              <w:t>Currency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</w:rPr>
              <w:t>SAR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</w:rPr>
              <w:t>SAR</w:t>
            </w:r>
          </w:p>
        </w:tc>
      </w:tr>
      <w:tr w:rsidR="00495786" w:rsidRPr="001C0173" w:rsidTr="00164752">
        <w:trPr>
          <w:trHeight w:val="286"/>
          <w:tblCellSpacing w:w="0" w:type="dxa"/>
        </w:trPr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</w:rPr>
              <w:t>Last updated on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</w:rPr>
              <w:t xml:space="preserve">2015-02-25 </w:t>
            </w:r>
          </w:p>
        </w:tc>
        <w:tc>
          <w:tcPr>
            <w:tcW w:w="0" w:type="auto"/>
            <w:tcBorders>
              <w:bottom w:val="single" w:sz="6" w:space="0" w:color="BBD3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95786" w:rsidRPr="001C0173" w:rsidRDefault="00495786" w:rsidP="001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1C017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</w:rPr>
              <w:t xml:space="preserve">2014-02-19 </w:t>
            </w:r>
          </w:p>
        </w:tc>
      </w:tr>
    </w:tbl>
    <w:p w:rsidR="001C0173" w:rsidRDefault="001C0173" w:rsidP="001C0173">
      <w:bookmarkStart w:id="0" w:name="_GoBack"/>
      <w:bookmarkEnd w:id="0"/>
    </w:p>
    <w:sectPr w:rsidR="001C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73"/>
    <w:rsid w:val="000B7CC0"/>
    <w:rsid w:val="00164752"/>
    <w:rsid w:val="001C0173"/>
    <w:rsid w:val="00296AFD"/>
    <w:rsid w:val="00495786"/>
    <w:rsid w:val="00BE6451"/>
    <w:rsid w:val="00C12BDB"/>
    <w:rsid w:val="00E1597B"/>
    <w:rsid w:val="00E263B7"/>
    <w:rsid w:val="00E424BA"/>
    <w:rsid w:val="00ED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75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75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63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 Daghestani</dc:creator>
  <cp:lastModifiedBy>Noha Daghestani</cp:lastModifiedBy>
  <cp:revision>3</cp:revision>
  <cp:lastPrinted>2016-02-09T06:58:00Z</cp:lastPrinted>
  <dcterms:created xsi:type="dcterms:W3CDTF">2016-02-09T07:58:00Z</dcterms:created>
  <dcterms:modified xsi:type="dcterms:W3CDTF">2016-02-09T07:59:00Z</dcterms:modified>
</cp:coreProperties>
</file>