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1"/>
        <w:bidiVisual/>
        <w:tblW w:w="8825" w:type="dxa"/>
        <w:tblLook w:val="01E0" w:firstRow="1" w:lastRow="1" w:firstColumn="1" w:lastColumn="1" w:noHBand="0" w:noVBand="0"/>
      </w:tblPr>
      <w:tblGrid>
        <w:gridCol w:w="4997"/>
        <w:gridCol w:w="3828"/>
      </w:tblGrid>
      <w:tr w:rsidR="007E3BA2" w:rsidRPr="001A14A1" w:rsidTr="007E3BA2">
        <w:trPr>
          <w:trHeight w:val="1682"/>
        </w:trPr>
        <w:tc>
          <w:tcPr>
            <w:tcW w:w="4997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أسماء الطالبات في المجموعة:           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3828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الشعبة (اليوم والوقت): 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الدرجة الكلية للعمل من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:rsidR="007E3BA2" w:rsidRPr="007E3BA2" w:rsidRDefault="009C6C6B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roundrect id="_x0000_s1034" style="position:absolute;left:0;text-align:left;margin-left:63.1pt;margin-top:9.15pt;width:72.85pt;height:46.55pt;z-index:251660288" arcsize="10923f">
                  <w10:wrap anchorx="page"/>
                </v:roundrect>
              </w:pict>
            </w:r>
          </w:p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90A5F" w:rsidRPr="007E3BA2" w:rsidRDefault="003E7B34" w:rsidP="003E7B34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r w:rsidRPr="007E3BA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تقييم رحلة معرفية عبر الويب </w:t>
      </w:r>
      <w:r w:rsidRPr="007E3BA2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  </w:t>
      </w:r>
      <w:proofErr w:type="spellStart"/>
      <w:r w:rsidRPr="007E3BA2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Webquest</w:t>
      </w:r>
      <w:proofErr w:type="spellEnd"/>
    </w:p>
    <w:bookmarkEnd w:id="0"/>
    <w:p w:rsidR="00610C5E" w:rsidRPr="007E3BA2" w:rsidRDefault="00610C5E" w:rsidP="00610C5E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610C5E" w:rsidRPr="007E3BA2" w:rsidRDefault="00610C5E" w:rsidP="004C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rtl/>
        </w:rPr>
      </w:pP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</w:t>
      </w:r>
      <w:r w:rsidR="004C4999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رحلة المعرفية</w:t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br/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="004C4999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رابط</w:t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</w:p>
    <w:p w:rsidR="00610C5E" w:rsidRPr="005E1A08" w:rsidRDefault="005E1A08">
      <w:pPr>
        <w:rPr>
          <w:rFonts w:ascii="Traditional Arabic" w:hAnsi="Traditional Arabic" w:cs="Traditional Arabic"/>
          <w:b/>
          <w:bCs/>
          <w:rtl/>
        </w:rPr>
      </w:pPr>
      <w:r w:rsidRPr="005E1A08">
        <w:rPr>
          <w:rFonts w:ascii="Traditional Arabic" w:hAnsi="Traditional Arabic" w:cs="Traditional Arabic" w:hint="cs"/>
          <w:b/>
          <w:bCs/>
          <w:rtl/>
        </w:rPr>
        <w:t>ملاحظة: عند التقييم اكتبي ملاحظاتك ووضحي جوانب التميز وجوانب القصور</w:t>
      </w:r>
    </w:p>
    <w:tbl>
      <w:tblPr>
        <w:tblStyle w:val="TableGrid"/>
        <w:tblW w:w="9619" w:type="dxa"/>
        <w:tblInd w:w="-580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977"/>
      </w:tblGrid>
      <w:tr w:rsidR="004C4999" w:rsidRPr="004C4999" w:rsidTr="007E3BA2">
        <w:trPr>
          <w:trHeight w:val="409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4C4999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br w:type="page"/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ضعيف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(0-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4C4999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4C4999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ممتاز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517F85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E171B"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إخراج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3BA2"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4C4999" w:rsidRPr="004C4999" w:rsidTr="007E3BA2">
        <w:trPr>
          <w:trHeight w:val="63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4C4999" w:rsidRPr="007E3BA2" w:rsidRDefault="004C4999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4C4999" w:rsidRPr="007E3BA2" w:rsidRDefault="004C4999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4C4999" w:rsidRPr="007E3BA2" w:rsidRDefault="004C4999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C4999" w:rsidRPr="007E3BA2" w:rsidRDefault="00660EE5" w:rsidP="007E3BA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الشكل العام: </w:t>
            </w:r>
            <w:r w:rsidR="00517F85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الألوان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سهولة القراءة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سهولة التنقل، استخدام الوسائط المتعددة</w:t>
            </w:r>
          </w:p>
        </w:tc>
      </w:tr>
    </w:tbl>
    <w:p w:rsidR="009E171B" w:rsidRPr="007E3BA2" w:rsidRDefault="009E171B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tblStyle w:val="TableGrid"/>
        <w:tblW w:w="9619" w:type="dxa"/>
        <w:tblInd w:w="-580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977"/>
      </w:tblGrid>
      <w:tr w:rsidR="007E3BA2" w:rsidRPr="004C4999" w:rsidTr="007E3BA2">
        <w:trPr>
          <w:trHeight w:val="483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br w:type="page"/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ضعيف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(0-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ممتاز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المحتوى 90</w:t>
            </w:r>
          </w:p>
        </w:tc>
      </w:tr>
      <w:tr w:rsidR="009E171B" w:rsidRPr="004C4999" w:rsidTr="007E3BA2">
        <w:trPr>
          <w:trHeight w:val="63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اكتمال عناصر الرحلة المعرفية</w:t>
            </w:r>
          </w:p>
        </w:tc>
      </w:tr>
      <w:tr w:rsidR="009E171B" w:rsidRPr="004C4999" w:rsidTr="007E3BA2">
        <w:trPr>
          <w:trHeight w:val="45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عنصر يحتوي مايخصه فقط</w:t>
            </w:r>
          </w:p>
        </w:tc>
      </w:tr>
      <w:tr w:rsidR="009E171B" w:rsidRPr="004C4999" w:rsidTr="007E3BA2">
        <w:trPr>
          <w:trHeight w:val="5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تحوي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مقدمة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شيقة على شكل سيناريو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660EE5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المهام</w:t>
            </w:r>
            <w:r w:rsidR="009E171B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متنوعة (اذكريها)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تثير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المهام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التفكير المبدع ومهارة حل المشكلات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ومهارات البحث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الإجراءات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واضحة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تشجع العمل الجماعي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المصادر</w:t>
            </w:r>
            <w:r w:rsidR="006660C7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مرتبطة ارتباطاً وثيقاً بالمهام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وموثوقة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6660C7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معايير التقييم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واضحة ومحددة و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شاملة </w:t>
            </w:r>
            <w:r w:rsidR="007E3BA2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للجانب المعرفي والتعاوني والتكنولوجي </w:t>
            </w:r>
            <w:r w:rsidR="00660EE5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ومناسبة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للمهام المطلوبة</w:t>
            </w:r>
          </w:p>
        </w:tc>
      </w:tr>
      <w:tr w:rsidR="009E171B" w:rsidRPr="004C4999" w:rsidTr="007E3BA2">
        <w:trPr>
          <w:trHeight w:val="290"/>
        </w:trPr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9E171B" w:rsidRPr="007E3BA2" w:rsidRDefault="009E171B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71B" w:rsidRPr="007E3BA2" w:rsidRDefault="006660C7" w:rsidP="007E3B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الخاتمة</w:t>
            </w:r>
            <w:r w:rsidR="00660EE5"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E171B"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تلخص الموضوع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9E171B"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تحفز المتعلمين على الاستفادة من نتائج الرحلة</w:t>
            </w:r>
          </w:p>
        </w:tc>
      </w:tr>
    </w:tbl>
    <w:p w:rsidR="00660EE5" w:rsidRPr="00660EE5" w:rsidRDefault="00660EE5" w:rsidP="007E3BA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660EE5" w:rsidRPr="00660EE5" w:rsidSect="005E1A08">
      <w:headerReference w:type="default" r:id="rId12"/>
      <w:pgSz w:w="11906" w:h="16838"/>
      <w:pgMar w:top="1440" w:right="1800" w:bottom="851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6B" w:rsidRDefault="009C6C6B" w:rsidP="001F580D">
      <w:r>
        <w:separator/>
      </w:r>
    </w:p>
  </w:endnote>
  <w:endnote w:type="continuationSeparator" w:id="0">
    <w:p w:rsidR="009C6C6B" w:rsidRDefault="009C6C6B" w:rsidP="001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6B" w:rsidRDefault="009C6C6B" w:rsidP="001F580D">
      <w:r>
        <w:separator/>
      </w:r>
    </w:p>
  </w:footnote>
  <w:footnote w:type="continuationSeparator" w:id="0">
    <w:p w:rsidR="009C6C6B" w:rsidRDefault="009C6C6B" w:rsidP="001F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C" w:rsidRPr="001A14A1" w:rsidRDefault="009C6C6B" w:rsidP="00C72300">
    <w:pPr>
      <w:pStyle w:val="Header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4pt;margin-top:20.1pt;width:462pt;height:0;flip:x;z-index:251657728" o:connectortype="straight">
          <w10:wrap anchorx="page"/>
        </v:shape>
      </w:pict>
    </w:r>
    <w:r w:rsidR="004D0DBC" w:rsidRPr="007E5C9B">
      <w:rPr>
        <w:rFonts w:ascii="Traditional Arabic" w:hAnsi="Traditional Arabic" w:cs="Traditional Arabic"/>
        <w:sz w:val="28"/>
        <w:szCs w:val="28"/>
        <w:rtl/>
      </w:rPr>
      <w:t xml:space="preserve">مقرر إنتاج واستخدام الوسائل التعليمية – 250 وسل </w:t>
    </w:r>
    <w:r w:rsidR="004D0DBC">
      <w:rPr>
        <w:rFonts w:ascii="Traditional Arabic" w:hAnsi="Traditional Arabic" w:cs="Traditional Arabic" w:hint="cs"/>
        <w:sz w:val="28"/>
        <w:szCs w:val="28"/>
        <w:rtl/>
      </w:rPr>
      <w:tab/>
    </w:r>
    <w:r w:rsidR="004D0DBC">
      <w:rPr>
        <w:rFonts w:ascii="Traditional Arabic" w:hAnsi="Traditional Arabic" w:cs="Traditional Arabic" w:hint="cs"/>
        <w:sz w:val="28"/>
        <w:szCs w:val="28"/>
        <w:rtl/>
      </w:rPr>
      <w:tab/>
      <w:t xml:space="preserve">أ. </w:t>
    </w:r>
    <w:r w:rsidR="00C72300">
      <w:rPr>
        <w:rFonts w:ascii="Traditional Arabic" w:hAnsi="Traditional Arabic" w:cs="Traditional Arabic" w:hint="cs"/>
        <w:sz w:val="28"/>
        <w:szCs w:val="28"/>
        <w:rtl/>
      </w:rPr>
      <w:t>دلال الفقيه</w:t>
    </w:r>
  </w:p>
  <w:p w:rsidR="004D0DBC" w:rsidRDefault="004D0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2A"/>
    <w:multiLevelType w:val="hybridMultilevel"/>
    <w:tmpl w:val="2C8E9B0A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ACD"/>
    <w:multiLevelType w:val="hybridMultilevel"/>
    <w:tmpl w:val="BA921166"/>
    <w:lvl w:ilvl="0" w:tplc="8DFC6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8004E"/>
    <w:multiLevelType w:val="hybridMultilevel"/>
    <w:tmpl w:val="ABC6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208AB"/>
    <w:multiLevelType w:val="hybridMultilevel"/>
    <w:tmpl w:val="62BC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E3"/>
    <w:rsid w:val="00012864"/>
    <w:rsid w:val="00012E85"/>
    <w:rsid w:val="00033E6A"/>
    <w:rsid w:val="000810C6"/>
    <w:rsid w:val="0016575C"/>
    <w:rsid w:val="00167546"/>
    <w:rsid w:val="001A14A1"/>
    <w:rsid w:val="001E6AF0"/>
    <w:rsid w:val="001F580D"/>
    <w:rsid w:val="00285593"/>
    <w:rsid w:val="002A5EE9"/>
    <w:rsid w:val="003218B3"/>
    <w:rsid w:val="003620AE"/>
    <w:rsid w:val="003A1641"/>
    <w:rsid w:val="003A4DD0"/>
    <w:rsid w:val="003D2347"/>
    <w:rsid w:val="003E7B34"/>
    <w:rsid w:val="00495B55"/>
    <w:rsid w:val="004A0BE3"/>
    <w:rsid w:val="004C4999"/>
    <w:rsid w:val="004D0DBC"/>
    <w:rsid w:val="00517F85"/>
    <w:rsid w:val="005248EF"/>
    <w:rsid w:val="005870F1"/>
    <w:rsid w:val="005C76A2"/>
    <w:rsid w:val="005E1A08"/>
    <w:rsid w:val="00610C5E"/>
    <w:rsid w:val="00660EE5"/>
    <w:rsid w:val="006660C7"/>
    <w:rsid w:val="006C3CE1"/>
    <w:rsid w:val="006F4716"/>
    <w:rsid w:val="00707A5E"/>
    <w:rsid w:val="007C4153"/>
    <w:rsid w:val="007E3BA2"/>
    <w:rsid w:val="007E7428"/>
    <w:rsid w:val="008A751B"/>
    <w:rsid w:val="00937B49"/>
    <w:rsid w:val="00990A5F"/>
    <w:rsid w:val="009C6C6B"/>
    <w:rsid w:val="009E171B"/>
    <w:rsid w:val="00AB171A"/>
    <w:rsid w:val="00B71EA6"/>
    <w:rsid w:val="00BA47F0"/>
    <w:rsid w:val="00C72300"/>
    <w:rsid w:val="00CB5387"/>
    <w:rsid w:val="00DC52DB"/>
    <w:rsid w:val="00DC5AED"/>
    <w:rsid w:val="00E05238"/>
    <w:rsid w:val="00E73CB2"/>
    <w:rsid w:val="00F45740"/>
    <w:rsid w:val="00F6542F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AF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A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0D"/>
    <w:rPr>
      <w:sz w:val="24"/>
      <w:szCs w:val="24"/>
    </w:rPr>
  </w:style>
  <w:style w:type="paragraph" w:styleId="Footer">
    <w:name w:val="footer"/>
    <w:basedOn w:val="Normal"/>
    <w:link w:val="FooterChar"/>
    <w:rsid w:val="001F58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580D"/>
    <w:rPr>
      <w:sz w:val="24"/>
      <w:szCs w:val="24"/>
    </w:rPr>
  </w:style>
  <w:style w:type="paragraph" w:styleId="BalloonText">
    <w:name w:val="Balloon Text"/>
    <w:basedOn w:val="Normal"/>
    <w:link w:val="BalloonTextChar"/>
    <w:rsid w:val="001A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A1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C4999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52B02B6117A9E43AF68A411A1E73B6F" ma:contentTypeVersion="1" ma:contentTypeDescription="إنشاء مستند جديد." ma:contentTypeScope="" ma:versionID="8afc4816f972a9467f41c1efbf28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A261-6F5D-4EE4-AC84-C54C0F7EA4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32DC3F-5BA6-4DB9-85CE-E6544C091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C7E14-2E5E-423C-98BF-8780E82E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AA5E0-AD49-446F-B114-68ED9F69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اللوحات التعليمية</vt:lpstr>
      <vt:lpstr>اللوحات التعليمية</vt:lpstr>
    </vt:vector>
  </TitlesOfParts>
  <Company>AlUsman Computer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اللوحات التعليمية</dc:title>
  <dc:creator>RajaG</dc:creator>
  <cp:lastModifiedBy>Sultan A. AL-Asfour (VI)</cp:lastModifiedBy>
  <cp:revision>7</cp:revision>
  <cp:lastPrinted>2011-03-25T16:59:00Z</cp:lastPrinted>
  <dcterms:created xsi:type="dcterms:W3CDTF">2012-12-07T22:39:00Z</dcterms:created>
  <dcterms:modified xsi:type="dcterms:W3CDTF">2012-12-11T06:28:00Z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0x010100952B02B6117A9E43AF68A411A1E73B6F</vt:lpwstr>
  </property>
</Properties>
</file>