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ACA" w:rsidRDefault="00194ACA">
      <w:pPr>
        <w:jc w:val="center"/>
      </w:pPr>
      <w:r>
        <w:rPr>
          <w:b/>
        </w:rPr>
        <w:t>Solutions for End-of-Chapter Questions and Problems: Chapter Eight</w:t>
      </w:r>
    </w:p>
    <w:p w:rsidR="00194ACA" w:rsidRDefault="00B12248">
      <w:r>
        <w:t xml:space="preserve">        </w:t>
      </w:r>
    </w:p>
    <w:p w:rsidR="00194ACA" w:rsidRDefault="00403F13">
      <w:pPr>
        <w:tabs>
          <w:tab w:val="left" w:pos="540"/>
        </w:tabs>
        <w:ind w:left="540" w:hanging="540"/>
      </w:pPr>
      <w:r>
        <w:t>2.1</w:t>
      </w:r>
      <w:r w:rsidR="00194ACA">
        <w:tab/>
        <w:t>What is the repr</w:t>
      </w:r>
      <w:r w:rsidR="00C845B4">
        <w:t xml:space="preserve">icing gap? </w:t>
      </w:r>
      <w:r w:rsidR="00194ACA">
        <w:t>In using this model to evaluate interest rate risk, what</w:t>
      </w:r>
      <w:r w:rsidR="00C845B4">
        <w:t xml:space="preserve"> is meant by rate sensitivity? </w:t>
      </w:r>
      <w:r w:rsidR="00194ACA">
        <w:t>On what financial performance variable d</w:t>
      </w:r>
      <w:r w:rsidR="00C845B4">
        <w:t xml:space="preserve">oes the repricing model focus? </w:t>
      </w:r>
      <w:r w:rsidR="00194ACA">
        <w:t>Explain.</w:t>
      </w:r>
    </w:p>
    <w:p w:rsidR="00194ACA" w:rsidRDefault="00194ACA">
      <w:pPr>
        <w:tabs>
          <w:tab w:val="left" w:pos="540"/>
        </w:tabs>
      </w:pPr>
    </w:p>
    <w:p w:rsidR="00194ACA" w:rsidRDefault="00194ACA">
      <w:pPr>
        <w:tabs>
          <w:tab w:val="left" w:pos="360"/>
        </w:tabs>
      </w:pPr>
    </w:p>
    <w:p w:rsidR="00194ACA" w:rsidRDefault="00403F13" w:rsidP="00403F13">
      <w:pPr>
        <w:ind w:left="540" w:hanging="540"/>
      </w:pPr>
      <w:r>
        <w:t>2.2</w:t>
      </w:r>
      <w:r w:rsidR="00194ACA">
        <w:tab/>
        <w:t xml:space="preserve">What is a maturity bucket in the repricing model?  Why is the length of time selected for repricing assets and liabilities important when using the repricing model?  </w:t>
      </w:r>
    </w:p>
    <w:p w:rsidR="00194ACA" w:rsidRDefault="00194ACA"/>
    <w:p w:rsidR="00CD296C" w:rsidRDefault="00403F13" w:rsidP="00FA0853">
      <w:pPr>
        <w:ind w:left="540" w:hanging="540"/>
      </w:pPr>
      <w:r>
        <w:t>2.3</w:t>
      </w:r>
      <w:r w:rsidR="00CD296C">
        <w:tab/>
        <w:t>What is the CGAP effect? According to the CGAP effect, what is the relation between changes in interest rates and changes in net interest income when CGAP is positive? When CGAP is negative?</w:t>
      </w:r>
    </w:p>
    <w:p w:rsidR="00CD296C" w:rsidRDefault="00CD296C" w:rsidP="00FA0853">
      <w:pPr>
        <w:ind w:left="540" w:hanging="540"/>
      </w:pPr>
    </w:p>
    <w:p w:rsidR="00B12A53" w:rsidRPr="00C01470" w:rsidRDefault="00403F13" w:rsidP="00B12A53">
      <w:pPr>
        <w:jc w:val="both"/>
      </w:pPr>
      <w:r>
        <w:t>2.4</w:t>
      </w:r>
      <w:r w:rsidR="00B12A53">
        <w:tab/>
      </w:r>
      <w:r w:rsidR="00B12A53" w:rsidRPr="00C01470">
        <w:t xml:space="preserve">Which of the following is an appropriate change to make on a bank’s balance sheet </w:t>
      </w:r>
      <w:r w:rsidR="00B12A53" w:rsidRPr="00C01470">
        <w:tab/>
        <w:t xml:space="preserve">when GAP is negative, spread is expected to remain unchanged and interest rates are </w:t>
      </w:r>
    </w:p>
    <w:p w:rsidR="00B12A53" w:rsidRPr="00C01470" w:rsidRDefault="00B12A53" w:rsidP="00B12A53">
      <w:pPr>
        <w:jc w:val="both"/>
      </w:pPr>
      <w:r w:rsidRPr="00C01470">
        <w:tab/>
        <w:t>expected to rise?</w:t>
      </w:r>
    </w:p>
    <w:p w:rsidR="00B12A53" w:rsidRDefault="00B12A53" w:rsidP="00B12A53">
      <w:pPr>
        <w:jc w:val="both"/>
      </w:pPr>
    </w:p>
    <w:p w:rsidR="00186B7B" w:rsidRDefault="00186B7B" w:rsidP="00B12A53">
      <w:pPr>
        <w:jc w:val="both"/>
      </w:pPr>
      <w:r>
        <w:t xml:space="preserve">According to the CGAP effect, when </w:t>
      </w:r>
      <w:r w:rsidR="004E501B">
        <w:t xml:space="preserve">GAP, or </w:t>
      </w:r>
      <w:r>
        <w:t>CGAP</w:t>
      </w:r>
      <w:r w:rsidR="004E501B">
        <w:t>,</w:t>
      </w:r>
      <w:r>
        <w:t xml:space="preserve"> is positive the change in NII is positively related to the change in interest rates. Thus, an FI would want its GAP to be positive when interest rates are expected to rise. </w:t>
      </w:r>
    </w:p>
    <w:p w:rsidR="00186B7B" w:rsidRDefault="00186B7B" w:rsidP="00B12A53">
      <w:pPr>
        <w:jc w:val="both"/>
      </w:pPr>
    </w:p>
    <w:p w:rsidR="00B12A53" w:rsidRDefault="00962DA8" w:rsidP="00962DA8">
      <w:pPr>
        <w:ind w:left="1080" w:hanging="360"/>
        <w:jc w:val="both"/>
      </w:pPr>
      <w:r>
        <w:t>a.</w:t>
      </w:r>
      <w:r>
        <w:tab/>
      </w:r>
      <w:r w:rsidR="004E501B">
        <w:t>R</w:t>
      </w:r>
      <w:r w:rsidR="004F6DA0">
        <w:t>eplace fixed-</w:t>
      </w:r>
      <w:r w:rsidR="00B12A53" w:rsidRPr="00C01470">
        <w:t>rate loans with rate</w:t>
      </w:r>
      <w:r w:rsidR="004F6DA0">
        <w:t>-</w:t>
      </w:r>
      <w:r w:rsidR="00B12A53" w:rsidRPr="00C01470">
        <w:t>sensitive loans</w:t>
      </w:r>
    </w:p>
    <w:p w:rsidR="00B47D70" w:rsidRDefault="00B47D70" w:rsidP="00B12A53">
      <w:pPr>
        <w:jc w:val="both"/>
      </w:pPr>
    </w:p>
    <w:p w:rsidR="00B12A53" w:rsidRDefault="008E32AA" w:rsidP="008E32AA">
      <w:pPr>
        <w:jc w:val="both"/>
      </w:pPr>
      <w:r>
        <w:t xml:space="preserve"> </w:t>
      </w:r>
      <w:r w:rsidR="00B12A53" w:rsidRPr="00C01470">
        <w:t>b.</w:t>
      </w:r>
      <w:r w:rsidR="00B12A53" w:rsidRPr="00C01470">
        <w:tab/>
      </w:r>
      <w:r w:rsidR="004E501B">
        <w:t>R</w:t>
      </w:r>
      <w:r w:rsidR="00B12A53" w:rsidRPr="00C01470">
        <w:t>eplace marketable securities with fixed</w:t>
      </w:r>
      <w:r w:rsidR="004F6DA0">
        <w:t>-</w:t>
      </w:r>
      <w:r w:rsidR="00B12A53" w:rsidRPr="00C01470">
        <w:t>rate loans</w:t>
      </w:r>
    </w:p>
    <w:p w:rsidR="00B47D70" w:rsidRDefault="008E32AA" w:rsidP="008E32AA">
      <w:pPr>
        <w:jc w:val="both"/>
      </w:pPr>
      <w:r>
        <w:t xml:space="preserve"> </w:t>
      </w:r>
    </w:p>
    <w:p w:rsidR="00B12A53" w:rsidRDefault="00B12A53" w:rsidP="00962DA8">
      <w:pPr>
        <w:ind w:left="1080" w:hanging="360"/>
        <w:jc w:val="both"/>
      </w:pPr>
      <w:r w:rsidRPr="00C01470">
        <w:t>c.</w:t>
      </w:r>
      <w:r w:rsidRPr="00C01470">
        <w:tab/>
      </w:r>
      <w:r w:rsidR="004E501B">
        <w:t>R</w:t>
      </w:r>
      <w:r w:rsidRPr="00C01470">
        <w:t xml:space="preserve">eplace </w:t>
      </w:r>
      <w:r>
        <w:t>fixed</w:t>
      </w:r>
      <w:r w:rsidR="004F6DA0">
        <w:t>-</w:t>
      </w:r>
      <w:r>
        <w:t>rate</w:t>
      </w:r>
      <w:r w:rsidRPr="00C01470">
        <w:t xml:space="preserve"> CDs with </w:t>
      </w:r>
      <w:r>
        <w:t>rate</w:t>
      </w:r>
      <w:r w:rsidR="004F6DA0">
        <w:t>-</w:t>
      </w:r>
      <w:r>
        <w:t>sensitive</w:t>
      </w:r>
      <w:r w:rsidRPr="00C01470">
        <w:t xml:space="preserve"> CDs</w:t>
      </w:r>
    </w:p>
    <w:p w:rsidR="00B47D70" w:rsidRDefault="00B47D70" w:rsidP="00B12A53">
      <w:pPr>
        <w:jc w:val="both"/>
      </w:pPr>
    </w:p>
    <w:p w:rsidR="00B12248" w:rsidRDefault="00B12A53" w:rsidP="00962DA8">
      <w:pPr>
        <w:ind w:left="1080" w:hanging="360"/>
        <w:jc w:val="both"/>
      </w:pPr>
      <w:r w:rsidRPr="00C01470">
        <w:t>d.</w:t>
      </w:r>
      <w:r w:rsidRPr="00C01470">
        <w:tab/>
      </w:r>
      <w:r w:rsidR="004E501B">
        <w:t>R</w:t>
      </w:r>
      <w:r w:rsidRPr="00C01470">
        <w:t xml:space="preserve">eplace </w:t>
      </w:r>
      <w:r>
        <w:t>equity</w:t>
      </w:r>
      <w:r w:rsidRPr="00C01470">
        <w:t xml:space="preserve"> with </w:t>
      </w:r>
      <w:r>
        <w:t>demand deposits</w:t>
      </w:r>
    </w:p>
    <w:p w:rsidR="00B47D70" w:rsidRDefault="00B47D70" w:rsidP="00B12A53">
      <w:pPr>
        <w:jc w:val="both"/>
      </w:pPr>
    </w:p>
    <w:p w:rsidR="00B12A53" w:rsidRDefault="00B12A53" w:rsidP="00962DA8">
      <w:pPr>
        <w:ind w:left="1080" w:hanging="360"/>
        <w:jc w:val="both"/>
      </w:pPr>
      <w:r w:rsidRPr="00C01470">
        <w:t>e.</w:t>
      </w:r>
      <w:r w:rsidRPr="00C01470">
        <w:tab/>
      </w:r>
      <w:r w:rsidR="004E501B">
        <w:t>R</w:t>
      </w:r>
      <w:r w:rsidRPr="00C01470">
        <w:t xml:space="preserve">eplace </w:t>
      </w:r>
      <w:r w:rsidR="00186B7B">
        <w:t xml:space="preserve">vault cash with </w:t>
      </w:r>
      <w:r>
        <w:t>marketable securities</w:t>
      </w:r>
    </w:p>
    <w:p w:rsidR="00186B7B" w:rsidRDefault="00186B7B" w:rsidP="00B12A53">
      <w:pPr>
        <w:jc w:val="both"/>
      </w:pPr>
    </w:p>
    <w:p w:rsidR="00FA0853" w:rsidRDefault="00FA0853" w:rsidP="00FA0853"/>
    <w:p w:rsidR="00194ACA" w:rsidRDefault="00403F13" w:rsidP="00403F13">
      <w:pPr>
        <w:ind w:left="540" w:hanging="540"/>
      </w:pPr>
      <w:r>
        <w:t>2.5</w:t>
      </w:r>
      <w:r w:rsidR="00C845B4">
        <w:tab/>
        <w:t xml:space="preserve">Consider the following balance sheet positions for a </w:t>
      </w:r>
      <w:r w:rsidR="00C96A55">
        <w:t>financial</w:t>
      </w:r>
      <w:r w:rsidR="00C845B4">
        <w:t xml:space="preserve"> institution: </w:t>
      </w:r>
    </w:p>
    <w:p w:rsidR="00C845B4" w:rsidRDefault="00C845B4" w:rsidP="00C845B4"/>
    <w:p w:rsidR="00C845B4" w:rsidRDefault="00C845B4" w:rsidP="00177819">
      <w:pPr>
        <w:numPr>
          <w:ilvl w:val="0"/>
          <w:numId w:val="25"/>
        </w:numPr>
        <w:tabs>
          <w:tab w:val="left" w:pos="540"/>
          <w:tab w:val="left" w:pos="900"/>
        </w:tabs>
        <w:ind w:hanging="1260"/>
      </w:pPr>
      <w:r>
        <w:t>Rate-sensitive assets = $200 million.  Rate-sensitive liabilities = $100 million</w:t>
      </w:r>
    </w:p>
    <w:p w:rsidR="00C845B4" w:rsidRDefault="00C845B4" w:rsidP="00C845B4">
      <w:pPr>
        <w:ind w:left="720" w:hanging="720"/>
      </w:pPr>
    </w:p>
    <w:p w:rsidR="00C845B4" w:rsidRDefault="00C845B4" w:rsidP="00177819">
      <w:pPr>
        <w:numPr>
          <w:ilvl w:val="0"/>
          <w:numId w:val="25"/>
        </w:numPr>
        <w:tabs>
          <w:tab w:val="left" w:pos="540"/>
          <w:tab w:val="left" w:pos="900"/>
        </w:tabs>
        <w:ind w:hanging="1260"/>
      </w:pPr>
      <w:r>
        <w:t>Rate-sensitive assets = $100 million.  Rate-sensitive liabilities = $150 million</w:t>
      </w:r>
    </w:p>
    <w:p w:rsidR="007878BD" w:rsidRDefault="007878BD" w:rsidP="007878BD">
      <w:pPr>
        <w:tabs>
          <w:tab w:val="left" w:pos="540"/>
          <w:tab w:val="left" w:pos="900"/>
        </w:tabs>
      </w:pPr>
    </w:p>
    <w:p w:rsidR="007878BD" w:rsidRDefault="007878BD" w:rsidP="00177819">
      <w:pPr>
        <w:numPr>
          <w:ilvl w:val="0"/>
          <w:numId w:val="25"/>
        </w:numPr>
        <w:tabs>
          <w:tab w:val="left" w:pos="540"/>
          <w:tab w:val="left" w:pos="900"/>
        </w:tabs>
        <w:ind w:hanging="1260"/>
      </w:pPr>
      <w:r>
        <w:t>Rate-sensitive assets = $150 million.  Rate-sensitive liabilities = $140 million</w:t>
      </w:r>
    </w:p>
    <w:p w:rsidR="007878BD" w:rsidRDefault="007878BD" w:rsidP="007878BD">
      <w:pPr>
        <w:tabs>
          <w:tab w:val="left" w:pos="540"/>
          <w:tab w:val="left" w:pos="900"/>
        </w:tabs>
      </w:pPr>
    </w:p>
    <w:p w:rsidR="00C845B4" w:rsidRDefault="007878BD" w:rsidP="007878BD">
      <w:pPr>
        <w:tabs>
          <w:tab w:val="left" w:pos="540"/>
        </w:tabs>
        <w:ind w:left="900" w:hanging="900"/>
      </w:pPr>
      <w:r>
        <w:tab/>
      </w:r>
      <w:r w:rsidR="00C845B4">
        <w:t xml:space="preserve">a. </w:t>
      </w:r>
      <w:r>
        <w:tab/>
      </w:r>
      <w:r w:rsidR="00C845B4">
        <w:t xml:space="preserve">Calculate the repricing gap and the impact on net interest income of a 1 percent increase in interest rates for each </w:t>
      </w:r>
      <w:r>
        <w:t>p</w:t>
      </w:r>
      <w:r w:rsidR="00C845B4">
        <w:t>osition</w:t>
      </w:r>
      <w:r>
        <w:t>.</w:t>
      </w:r>
    </w:p>
    <w:p w:rsidR="00194ACA" w:rsidRDefault="00194ACA"/>
    <w:p w:rsidR="00194ACA" w:rsidRDefault="00194ACA" w:rsidP="008E32AA">
      <w:pPr>
        <w:tabs>
          <w:tab w:val="left" w:pos="540"/>
        </w:tabs>
        <w:ind w:left="360" w:hanging="540"/>
      </w:pPr>
      <w:r>
        <w:tab/>
      </w:r>
      <w:r>
        <w:tab/>
      </w:r>
      <w:r>
        <w:tab/>
        <w:t xml:space="preserve"> </w:t>
      </w:r>
      <w:r>
        <w:tab/>
      </w:r>
      <w:r>
        <w:tab/>
      </w:r>
      <w:r>
        <w:tab/>
      </w:r>
      <w:r>
        <w:tab/>
      </w:r>
    </w:p>
    <w:p w:rsidR="00194ACA" w:rsidRDefault="00194ACA" w:rsidP="008E32AA">
      <w:pPr>
        <w:pStyle w:val="BodyTextIndent"/>
        <w:tabs>
          <w:tab w:val="left" w:pos="900"/>
        </w:tabs>
        <w:ind w:left="360"/>
      </w:pPr>
      <w:r>
        <w:lastRenderedPageBreak/>
        <w:tab/>
      </w:r>
      <w:r>
        <w:tab/>
      </w:r>
      <w:r>
        <w:tab/>
      </w:r>
      <w:r w:rsidR="007878BD">
        <w:t>b</w:t>
      </w:r>
      <w:r>
        <w:t>.</w:t>
      </w:r>
      <w:r>
        <w:tab/>
        <w:t>Calculate the impact on net interest income on each of the above situations assuming a 1 percent decrease in interest rates.</w:t>
      </w:r>
    </w:p>
    <w:p w:rsidR="00194ACA" w:rsidRDefault="00194ACA">
      <w:pPr>
        <w:tabs>
          <w:tab w:val="left" w:pos="540"/>
          <w:tab w:val="left" w:pos="900"/>
          <w:tab w:val="left" w:pos="1260"/>
        </w:tabs>
      </w:pPr>
      <w:r>
        <w:tab/>
      </w:r>
    </w:p>
    <w:p w:rsidR="00194ACA" w:rsidRDefault="00194ACA" w:rsidP="007D4D48">
      <w:pPr>
        <w:tabs>
          <w:tab w:val="left" w:pos="540"/>
          <w:tab w:val="left" w:pos="900"/>
        </w:tabs>
        <w:ind w:left="900" w:hanging="900"/>
      </w:pPr>
      <w:r>
        <w:tab/>
      </w:r>
      <w:r w:rsidR="007878BD">
        <w:t>c</w:t>
      </w:r>
      <w:r>
        <w:t>.</w:t>
      </w:r>
      <w:r>
        <w:tab/>
        <w:t>What conclusion can you draw about the repricing model from these results?</w:t>
      </w:r>
    </w:p>
    <w:p w:rsidR="00194ACA" w:rsidRDefault="00194ACA"/>
    <w:p w:rsidR="00194ACA" w:rsidRDefault="00194ACA">
      <w:pPr>
        <w:tabs>
          <w:tab w:val="left" w:pos="540"/>
        </w:tabs>
        <w:ind w:left="540" w:hanging="540"/>
      </w:pPr>
    </w:p>
    <w:p w:rsidR="006C1B6E" w:rsidRDefault="00403F13" w:rsidP="006C1B6E">
      <w:pPr>
        <w:ind w:left="540" w:hanging="540"/>
      </w:pPr>
      <w:r>
        <w:t>2.6</w:t>
      </w:r>
      <w:r w:rsidR="006C1B6E">
        <w:t xml:space="preserve">   </w:t>
      </w:r>
      <w:r w:rsidR="006C1B6E">
        <w:tab/>
        <w:t>Consider the following balance sheet for MMC Bancorp (in millions of dollars)</w:t>
      </w:r>
      <w:r w:rsidR="00471A74">
        <w:t>:</w:t>
      </w:r>
      <w:r w:rsidR="006C1B6E">
        <w:t xml:space="preserve"> </w:t>
      </w:r>
      <w:r w:rsidR="006C1B6E">
        <w:rPr>
          <w:b/>
          <w:bCs/>
        </w:rPr>
        <w:t xml:space="preserve"> </w:t>
      </w:r>
    </w:p>
    <w:p w:rsidR="006C1B6E" w:rsidRDefault="006C1B6E" w:rsidP="006C1B6E">
      <w:pPr>
        <w:pBdr>
          <w:bottom w:val="single" w:sz="7" w:space="0" w:color="auto"/>
        </w:pBd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6C1B6E" w:rsidRDefault="006C1B6E" w:rsidP="006C1B6E">
      <w:pPr>
        <w:pBdr>
          <w:bottom w:val="single" w:sz="7"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Assets</w:t>
      </w:r>
      <w:r>
        <w:tab/>
      </w:r>
      <w:r>
        <w:tab/>
      </w:r>
      <w:r>
        <w:tab/>
      </w:r>
      <w:r>
        <w:tab/>
      </w:r>
      <w:r>
        <w:tab/>
        <w:t xml:space="preserve">      Liabilities</w:t>
      </w:r>
    </w:p>
    <w:p w:rsidR="006C1B6E" w:rsidRDefault="006C1B6E" w:rsidP="006C1B6E">
      <w:pPr>
        <w:tabs>
          <w:tab w:val="left" w:pos="600"/>
          <w:tab w:val="left" w:pos="2940"/>
          <w:tab w:val="left" w:pos="3480"/>
          <w:tab w:val="left" w:pos="4200"/>
          <w:tab w:val="left" w:pos="4920"/>
          <w:tab w:val="left" w:pos="5640"/>
          <w:tab w:val="left" w:pos="6360"/>
          <w:tab w:val="left" w:pos="7080"/>
          <w:tab w:val="left" w:pos="7800"/>
        </w:tabs>
        <w:ind w:left="4320" w:hanging="4320"/>
      </w:pPr>
      <w:r>
        <w:t>1.  Cash and due from</w:t>
      </w:r>
      <w:r>
        <w:tab/>
        <w:t xml:space="preserve">   $  6.25</w:t>
      </w:r>
      <w:r>
        <w:tab/>
        <w:t>1.  Equity capital (fixed)</w:t>
      </w:r>
      <w:r>
        <w:tab/>
        <w:t xml:space="preserve">  </w:t>
      </w:r>
      <w:r>
        <w:tab/>
        <w:t>$25.00</w:t>
      </w:r>
    </w:p>
    <w:p w:rsidR="006C1B6E" w:rsidRDefault="006C1B6E" w:rsidP="006C1B6E">
      <w:pPr>
        <w:tabs>
          <w:tab w:val="left" w:pos="600"/>
          <w:tab w:val="left" w:pos="2940"/>
          <w:tab w:val="left" w:pos="3480"/>
          <w:tab w:val="left" w:pos="4200"/>
          <w:tab w:val="left" w:pos="4920"/>
          <w:tab w:val="left" w:pos="5640"/>
          <w:tab w:val="left" w:pos="6360"/>
          <w:tab w:val="left" w:pos="7080"/>
          <w:tab w:val="left" w:pos="7800"/>
        </w:tabs>
      </w:pPr>
      <w:r>
        <w:t>2.  Short-term consumer loans</w:t>
      </w:r>
      <w:r>
        <w:tab/>
        <w:t xml:space="preserve">     62.50</w:t>
      </w:r>
    </w:p>
    <w:p w:rsidR="006C1B6E" w:rsidRDefault="006C1B6E" w:rsidP="006C1B6E">
      <w:pPr>
        <w:tabs>
          <w:tab w:val="left" w:pos="600"/>
          <w:tab w:val="left" w:pos="2940"/>
          <w:tab w:val="left" w:pos="3480"/>
          <w:tab w:val="left" w:pos="4200"/>
          <w:tab w:val="left" w:pos="4920"/>
          <w:tab w:val="left" w:pos="5640"/>
          <w:tab w:val="left" w:pos="6360"/>
          <w:tab w:val="left" w:pos="7080"/>
          <w:tab w:val="left" w:pos="7800"/>
        </w:tabs>
      </w:pPr>
      <w:r>
        <w:t xml:space="preserve">        (one-year maturity)</w:t>
      </w:r>
      <w:r>
        <w:tab/>
      </w:r>
      <w:r>
        <w:tab/>
      </w:r>
      <w:r>
        <w:tab/>
        <w:t>2.  Demand deposits</w:t>
      </w:r>
      <w:r>
        <w:tab/>
        <w:t xml:space="preserve">   </w:t>
      </w:r>
      <w:r>
        <w:tab/>
      </w:r>
      <w:r>
        <w:tab/>
        <w:t xml:space="preserve">  50.00</w:t>
      </w:r>
    </w:p>
    <w:p w:rsidR="006C1B6E" w:rsidRDefault="006C1B6E" w:rsidP="006C1B6E">
      <w:pPr>
        <w:tabs>
          <w:tab w:val="left" w:pos="3030"/>
          <w:tab w:val="left" w:pos="3480"/>
          <w:tab w:val="left" w:pos="4200"/>
          <w:tab w:val="left" w:pos="4920"/>
          <w:tab w:val="left" w:pos="5640"/>
          <w:tab w:val="left" w:pos="6360"/>
          <w:tab w:val="left" w:pos="7080"/>
          <w:tab w:val="left" w:pos="7800"/>
        </w:tabs>
      </w:pPr>
      <w:r>
        <w:t xml:space="preserve">3.  Long-term consumer loans </w:t>
      </w:r>
      <w:r>
        <w:tab/>
        <w:t xml:space="preserve">    31.25</w:t>
      </w:r>
    </w:p>
    <w:p w:rsidR="006C1B6E" w:rsidRDefault="006C1B6E" w:rsidP="006C1B6E">
      <w:pPr>
        <w:tabs>
          <w:tab w:val="left" w:pos="240"/>
          <w:tab w:val="left" w:pos="3030"/>
          <w:tab w:val="left" w:pos="3480"/>
          <w:tab w:val="left" w:pos="4200"/>
          <w:tab w:val="left" w:pos="4920"/>
          <w:tab w:val="left" w:pos="5640"/>
          <w:tab w:val="left" w:pos="6360"/>
          <w:tab w:val="left" w:pos="7080"/>
          <w:tab w:val="left" w:pos="7800"/>
        </w:tabs>
      </w:pPr>
      <w:r>
        <w:t xml:space="preserve">        (two-year maturity)</w:t>
      </w:r>
      <w:r>
        <w:tab/>
      </w:r>
      <w:r>
        <w:tab/>
      </w:r>
      <w:r>
        <w:tab/>
        <w:t xml:space="preserve">3.  Passbook savings            </w:t>
      </w:r>
      <w:r>
        <w:tab/>
        <w:t xml:space="preserve">  </w:t>
      </w:r>
      <w:r>
        <w:tab/>
        <w:t xml:space="preserve">  37.50</w:t>
      </w:r>
    </w:p>
    <w:p w:rsidR="006C1B6E" w:rsidRDefault="006C1B6E" w:rsidP="006C1B6E">
      <w:pPr>
        <w:tabs>
          <w:tab w:val="left" w:pos="240"/>
          <w:tab w:val="left" w:pos="3030"/>
          <w:tab w:val="left" w:pos="3480"/>
          <w:tab w:val="left" w:pos="4200"/>
          <w:tab w:val="left" w:pos="4920"/>
          <w:tab w:val="left" w:pos="5640"/>
          <w:tab w:val="left" w:pos="6360"/>
          <w:tab w:val="left" w:pos="7080"/>
          <w:tab w:val="left" w:pos="7800"/>
        </w:tabs>
      </w:pPr>
      <w:r>
        <w:t>4.  Three-month T-bills</w:t>
      </w:r>
      <w:r>
        <w:tab/>
        <w:t xml:space="preserve">    37.50</w:t>
      </w:r>
      <w:r>
        <w:tab/>
        <w:t xml:space="preserve">4.  Three-month CDs                    </w:t>
      </w:r>
      <w:r>
        <w:tab/>
        <w:t xml:space="preserve">  50.00</w:t>
      </w:r>
    </w:p>
    <w:p w:rsidR="006C1B6E" w:rsidRDefault="006C1B6E" w:rsidP="006C1B6E">
      <w:pPr>
        <w:tabs>
          <w:tab w:val="left" w:pos="240"/>
          <w:tab w:val="left" w:pos="3030"/>
          <w:tab w:val="left" w:pos="3480"/>
          <w:tab w:val="left" w:pos="4200"/>
          <w:tab w:val="left" w:pos="4920"/>
          <w:tab w:val="left" w:pos="5640"/>
          <w:tab w:val="left" w:pos="6360"/>
          <w:tab w:val="left" w:pos="7080"/>
          <w:tab w:val="left" w:pos="7800"/>
        </w:tabs>
      </w:pPr>
      <w:r>
        <w:t xml:space="preserve">5.  Six-month T-notes   </w:t>
      </w:r>
      <w:r>
        <w:tab/>
        <w:t xml:space="preserve">    43.75</w:t>
      </w:r>
      <w:r>
        <w:tab/>
        <w:t xml:space="preserve">5.  Three-month banker’s </w:t>
      </w:r>
    </w:p>
    <w:p w:rsidR="006C1B6E" w:rsidRDefault="006C1B6E" w:rsidP="006C1B6E">
      <w:pPr>
        <w:tabs>
          <w:tab w:val="left" w:pos="240"/>
          <w:tab w:val="left" w:pos="3030"/>
          <w:tab w:val="left" w:pos="3480"/>
          <w:tab w:val="left" w:pos="4200"/>
          <w:tab w:val="left" w:pos="4920"/>
          <w:tab w:val="left" w:pos="5640"/>
          <w:tab w:val="left" w:pos="6360"/>
          <w:tab w:val="left" w:pos="7080"/>
          <w:tab w:val="left" w:pos="7800"/>
        </w:tabs>
      </w:pPr>
      <w:r>
        <w:tab/>
      </w:r>
      <w:r>
        <w:tab/>
      </w:r>
      <w:r>
        <w:tab/>
      </w:r>
      <w:r>
        <w:tab/>
        <w:t xml:space="preserve">         acceptances </w:t>
      </w:r>
      <w:r>
        <w:tab/>
        <w:t xml:space="preserve">        </w:t>
      </w:r>
      <w:r>
        <w:tab/>
        <w:t xml:space="preserve">   </w:t>
      </w:r>
      <w:r>
        <w:tab/>
        <w:t xml:space="preserve">  25.00</w:t>
      </w:r>
    </w:p>
    <w:p w:rsidR="006C1B6E" w:rsidRDefault="006C1B6E" w:rsidP="006C1B6E">
      <w:pPr>
        <w:tabs>
          <w:tab w:val="left" w:pos="240"/>
          <w:tab w:val="left" w:pos="3030"/>
          <w:tab w:val="left" w:pos="3480"/>
          <w:tab w:val="left" w:pos="4200"/>
          <w:tab w:val="left" w:pos="4920"/>
          <w:tab w:val="left" w:pos="5640"/>
          <w:tab w:val="left" w:pos="6360"/>
          <w:tab w:val="left" w:pos="7080"/>
          <w:tab w:val="left" w:pos="7800"/>
        </w:tabs>
      </w:pPr>
      <w:r>
        <w:t>6.  Three-year T-bonds                  75.00</w:t>
      </w:r>
      <w:r>
        <w:tab/>
        <w:t>6.  Six-month commercial paper</w:t>
      </w:r>
      <w:r>
        <w:tab/>
        <w:t xml:space="preserve">  75.00</w:t>
      </w:r>
    </w:p>
    <w:p w:rsidR="006C1B6E" w:rsidRDefault="006C1B6E" w:rsidP="006C1B6E">
      <w:pPr>
        <w:tabs>
          <w:tab w:val="left" w:pos="-3840"/>
          <w:tab w:val="left" w:pos="-1230"/>
          <w:tab w:val="left" w:pos="-600"/>
          <w:tab w:val="left" w:pos="120"/>
          <w:tab w:val="left" w:pos="840"/>
          <w:tab w:val="left" w:pos="1560"/>
          <w:tab w:val="left" w:pos="2280"/>
          <w:tab w:val="left" w:pos="3030"/>
          <w:tab w:val="left" w:pos="4140"/>
          <w:tab w:val="left" w:pos="7110"/>
        </w:tabs>
        <w:ind w:left="7830" w:hanging="7830"/>
      </w:pPr>
      <w:r>
        <w:t>7.  10-year, fixed-rate mortgages  25.00</w:t>
      </w:r>
      <w:r>
        <w:tab/>
        <w:t xml:space="preserve"> 7.  One-year time deposits</w:t>
      </w:r>
      <w:r>
        <w:tab/>
      </w:r>
      <w:r>
        <w:tab/>
        <w:t xml:space="preserve"> 25.00</w:t>
      </w:r>
    </w:p>
    <w:p w:rsidR="006C1B6E" w:rsidRDefault="006C1B6E" w:rsidP="006C1B6E">
      <w:pPr>
        <w:tabs>
          <w:tab w:val="left" w:pos="-3840"/>
          <w:tab w:val="left" w:pos="-1230"/>
          <w:tab w:val="left" w:pos="-600"/>
          <w:tab w:val="left" w:pos="120"/>
          <w:tab w:val="left" w:pos="840"/>
          <w:tab w:val="left" w:pos="1560"/>
          <w:tab w:val="left" w:pos="2280"/>
          <w:tab w:val="left" w:pos="3030"/>
          <w:tab w:val="left" w:pos="3720"/>
        </w:tabs>
      </w:pPr>
      <w:r>
        <w:t xml:space="preserve">8.  30-year, floating-rate            </w:t>
      </w:r>
    </w:p>
    <w:p w:rsidR="006C1B6E" w:rsidRDefault="006C1B6E" w:rsidP="006C1B6E">
      <w:pPr>
        <w:tabs>
          <w:tab w:val="left" w:pos="-3840"/>
          <w:tab w:val="left" w:pos="-1230"/>
          <w:tab w:val="left" w:pos="-600"/>
          <w:tab w:val="left" w:pos="120"/>
          <w:tab w:val="left" w:pos="840"/>
          <w:tab w:val="left" w:pos="1560"/>
          <w:tab w:val="left" w:pos="2280"/>
          <w:tab w:val="left" w:pos="3030"/>
          <w:tab w:val="left" w:pos="4230"/>
          <w:tab w:val="left" w:pos="7110"/>
        </w:tabs>
        <w:ind w:left="7830" w:hanging="7830"/>
      </w:pPr>
      <w:r>
        <w:t xml:space="preserve">        mortgages</w:t>
      </w:r>
      <w:r>
        <w:tab/>
        <w:t xml:space="preserve">                             50.00</w:t>
      </w:r>
      <w:r>
        <w:tab/>
        <w:t>8.  Two-year time deposits</w:t>
      </w:r>
      <w:r>
        <w:tab/>
      </w:r>
      <w:r>
        <w:tab/>
      </w:r>
      <w:r w:rsidRPr="00D44DE4">
        <w:rPr>
          <w:u w:val="single"/>
        </w:rPr>
        <w:t xml:space="preserve"> </w:t>
      </w:r>
      <w:r>
        <w:rPr>
          <w:u w:val="single"/>
        </w:rPr>
        <w:t>5</w:t>
      </w:r>
      <w:r w:rsidRPr="00D44DE4">
        <w:rPr>
          <w:u w:val="single"/>
        </w:rPr>
        <w:t>0</w:t>
      </w:r>
      <w:r>
        <w:rPr>
          <w:u w:val="single"/>
        </w:rPr>
        <w:t>.00</w:t>
      </w:r>
    </w:p>
    <w:p w:rsidR="006C1B6E" w:rsidRDefault="006C1B6E" w:rsidP="006C1B6E">
      <w:pPr>
        <w:tabs>
          <w:tab w:val="left" w:pos="-2280"/>
          <w:tab w:val="left" w:pos="-1200"/>
          <w:tab w:val="left" w:pos="-600"/>
          <w:tab w:val="left" w:pos="120"/>
          <w:tab w:val="left" w:pos="3030"/>
          <w:tab w:val="left" w:pos="3720"/>
        </w:tabs>
        <w:ind w:left="7830" w:hanging="7830"/>
      </w:pPr>
      <w:r>
        <w:t>9.  Premises</w:t>
      </w:r>
      <w:r>
        <w:tab/>
        <w:t xml:space="preserve">    </w:t>
      </w:r>
      <w:r w:rsidRPr="00D44DE4">
        <w:rPr>
          <w:u w:val="single"/>
        </w:rPr>
        <w:t xml:space="preserve">  </w:t>
      </w:r>
      <w:r>
        <w:rPr>
          <w:u w:val="single"/>
        </w:rPr>
        <w:t xml:space="preserve"> 6.25</w:t>
      </w:r>
      <w:r>
        <w:tab/>
        <w:t xml:space="preserve">     </w:t>
      </w:r>
      <w:r>
        <w:tab/>
      </w:r>
      <w:r>
        <w:rPr>
          <w:u w:val="single"/>
        </w:rPr>
        <w:t xml:space="preserve">      </w:t>
      </w:r>
    </w:p>
    <w:p w:rsidR="006C1B6E" w:rsidRPr="00D44DE4" w:rsidRDefault="006C1B6E" w:rsidP="006C1B6E">
      <w:pPr>
        <w:rPr>
          <w:u w:val="single"/>
        </w:rPr>
      </w:pPr>
      <w:r w:rsidRPr="00D44DE4">
        <w:rPr>
          <w:u w:val="single"/>
        </w:rPr>
        <w:t xml:space="preserve">                                                    $</w:t>
      </w:r>
      <w:r>
        <w:rPr>
          <w:u w:val="single"/>
        </w:rPr>
        <w:t>33</w:t>
      </w:r>
      <w:r w:rsidRPr="00D44DE4">
        <w:rPr>
          <w:u w:val="single"/>
        </w:rPr>
        <w:t>7</w:t>
      </w:r>
      <w:r>
        <w:rPr>
          <w:u w:val="single"/>
        </w:rPr>
        <w:t>.5</w:t>
      </w:r>
      <w:r w:rsidRPr="00D44DE4">
        <w:rPr>
          <w:u w:val="single"/>
        </w:rPr>
        <w:t>0</w:t>
      </w:r>
      <w:r w:rsidRPr="00D44DE4">
        <w:rPr>
          <w:u w:val="single"/>
        </w:rPr>
        <w:tab/>
        <w:t xml:space="preserve">                                                      </w:t>
      </w:r>
      <w:r>
        <w:rPr>
          <w:u w:val="single"/>
        </w:rPr>
        <w:t xml:space="preserve"> </w:t>
      </w:r>
      <w:r w:rsidRPr="00D44DE4">
        <w:rPr>
          <w:u w:val="single"/>
        </w:rPr>
        <w:t xml:space="preserve"> $</w:t>
      </w:r>
      <w:r>
        <w:rPr>
          <w:u w:val="single"/>
        </w:rPr>
        <w:t>33</w:t>
      </w:r>
      <w:r w:rsidRPr="00D44DE4">
        <w:rPr>
          <w:u w:val="single"/>
        </w:rPr>
        <w:t>7</w:t>
      </w:r>
      <w:r>
        <w:rPr>
          <w:u w:val="single"/>
        </w:rPr>
        <w:t>.5</w:t>
      </w:r>
      <w:r w:rsidRPr="00D44DE4">
        <w:rPr>
          <w:u w:val="single"/>
        </w:rPr>
        <w:t>0</w:t>
      </w:r>
      <w:r>
        <w:rPr>
          <w:u w:val="single"/>
        </w:rPr>
        <w:tab/>
      </w:r>
      <w:r>
        <w:rPr>
          <w:u w:val="single"/>
        </w:rPr>
        <w:tab/>
      </w:r>
    </w:p>
    <w:p w:rsidR="006C1B6E" w:rsidRDefault="006C1B6E" w:rsidP="006C1B6E"/>
    <w:p w:rsidR="006C1B6E" w:rsidRDefault="006C1B6E" w:rsidP="006C1B6E">
      <w:pPr>
        <w:ind w:left="900" w:hanging="360"/>
      </w:pPr>
      <w:r>
        <w:t xml:space="preserve">a. </w:t>
      </w:r>
      <w:r>
        <w:tab/>
        <w:t>Calculate the value of MMC’s rate-sensitive assets, rate sensitive liabilities, and repricing gap over the next year.</w:t>
      </w:r>
    </w:p>
    <w:p w:rsidR="006C1B6E" w:rsidRDefault="006C1B6E" w:rsidP="006C1B6E"/>
    <w:p w:rsidR="006C1B6E" w:rsidRPr="00F05F90" w:rsidRDefault="006C1B6E" w:rsidP="006C1B6E">
      <w:pPr>
        <w:tabs>
          <w:tab w:val="left" w:pos="360"/>
          <w:tab w:val="left" w:pos="720"/>
          <w:tab w:val="left" w:pos="2160"/>
          <w:tab w:val="left" w:pos="2880"/>
          <w:tab w:val="left" w:pos="3600"/>
          <w:tab w:val="left" w:pos="4320"/>
          <w:tab w:val="left" w:pos="5040"/>
          <w:tab w:val="left" w:pos="5760"/>
          <w:tab w:val="left" w:pos="6480"/>
          <w:tab w:val="left" w:pos="7200"/>
          <w:tab w:val="left" w:pos="7920"/>
        </w:tabs>
      </w:pPr>
    </w:p>
    <w:p w:rsidR="006C1B6E" w:rsidRDefault="006C1B6E" w:rsidP="006C1B6E">
      <w:pPr>
        <w:ind w:left="900" w:hanging="360"/>
      </w:pPr>
      <w:r>
        <w:t xml:space="preserve">b. </w:t>
      </w:r>
      <w:r>
        <w:tab/>
        <w:t xml:space="preserve">Calculate the expected change in the net interest income for the bank if interest rates rise by 1 percent on both RSAs and RSLs. If interest rates fall by 1 percent on both RSAs and RSLs. </w:t>
      </w:r>
    </w:p>
    <w:p w:rsidR="006C1B6E" w:rsidRDefault="006C1B6E" w:rsidP="006C1B6E"/>
    <w:p w:rsidR="006C1B6E" w:rsidRDefault="006C1B6E" w:rsidP="006C1B6E">
      <w:pPr>
        <w:ind w:left="900" w:hanging="360"/>
      </w:pPr>
      <w:r>
        <w:t xml:space="preserve">c. </w:t>
      </w:r>
      <w:r>
        <w:tab/>
        <w:t xml:space="preserve">Calculate the expected change in the net interest income for the bank if interest rates rise by 1.2 percent on RSAs and by 1 percent on RSLs. If interest rates fall by 1.2 percent on RSAs and by 1 percent on RSLs. </w:t>
      </w:r>
    </w:p>
    <w:p w:rsidR="006C1B6E" w:rsidRDefault="006C1B6E" w:rsidP="006C1B6E"/>
    <w:p w:rsidR="00194ACA" w:rsidRDefault="00194ACA">
      <w:pPr>
        <w:tabs>
          <w:tab w:val="left" w:pos="540"/>
        </w:tabs>
      </w:pPr>
    </w:p>
    <w:p w:rsidR="007878BD" w:rsidRDefault="007878BD">
      <w:pPr>
        <w:tabs>
          <w:tab w:val="left" w:pos="540"/>
        </w:tabs>
      </w:pPr>
    </w:p>
    <w:p w:rsidR="00194ACA" w:rsidRDefault="00403F13">
      <w:pPr>
        <w:pStyle w:val="BodyTextIndent"/>
      </w:pPr>
      <w:r>
        <w:t>2.7</w:t>
      </w:r>
      <w:r w:rsidR="00194ACA">
        <w:tab/>
        <w:t xml:space="preserve">What is the gap </w:t>
      </w:r>
      <w:r w:rsidR="00C077FB">
        <w:t xml:space="preserve">to total assets </w:t>
      </w:r>
      <w:r w:rsidR="00194ACA">
        <w:t>ratio? What is the value of this ratio to interest rate risk managers and regulators?</w:t>
      </w:r>
    </w:p>
    <w:p w:rsidR="00194ACA" w:rsidRDefault="00194ACA">
      <w:pPr>
        <w:tabs>
          <w:tab w:val="left" w:pos="540"/>
        </w:tabs>
        <w:ind w:left="540" w:hanging="540"/>
      </w:pPr>
    </w:p>
    <w:p w:rsidR="00194ACA" w:rsidRDefault="00194ACA">
      <w:pPr>
        <w:tabs>
          <w:tab w:val="left" w:pos="540"/>
        </w:tabs>
      </w:pPr>
    </w:p>
    <w:p w:rsidR="00194ACA" w:rsidRDefault="00403F13">
      <w:pPr>
        <w:tabs>
          <w:tab w:val="left" w:pos="540"/>
          <w:tab w:val="left" w:pos="900"/>
        </w:tabs>
      </w:pPr>
      <w:r>
        <w:t>2.8</w:t>
      </w:r>
      <w:r w:rsidR="00194ACA">
        <w:tab/>
        <w:t>Consider the following balance sheet for WatchoverU Savings, Inc. (in millions):</w:t>
      </w:r>
    </w:p>
    <w:p w:rsidR="00421857" w:rsidRDefault="00421857" w:rsidP="00421857">
      <w:pPr>
        <w:pStyle w:val="Header"/>
        <w:tabs>
          <w:tab w:val="clear" w:pos="8640"/>
          <w:tab w:val="left" w:pos="540"/>
          <w:tab w:val="left" w:pos="900"/>
          <w:tab w:val="right" w:pos="4320"/>
          <w:tab w:val="left" w:pos="5040"/>
          <w:tab w:val="left" w:pos="5400"/>
          <w:tab w:val="right" w:pos="7920"/>
        </w:tabs>
      </w:pPr>
    </w:p>
    <w:p w:rsidR="00421857" w:rsidRDefault="00421857" w:rsidP="00421857">
      <w:pPr>
        <w:tabs>
          <w:tab w:val="left" w:pos="540"/>
          <w:tab w:val="left" w:pos="900"/>
          <w:tab w:val="right" w:pos="4320"/>
          <w:tab w:val="left" w:pos="5040"/>
          <w:tab w:val="left" w:pos="5400"/>
          <w:tab w:val="right" w:pos="8640"/>
        </w:tabs>
      </w:pPr>
      <w:r>
        <w:tab/>
      </w:r>
      <w:r>
        <w:rPr>
          <w:u w:val="single"/>
        </w:rPr>
        <w:t>Assets</w:t>
      </w:r>
      <w:r>
        <w:tab/>
      </w:r>
      <w:r>
        <w:tab/>
      </w:r>
      <w:r>
        <w:rPr>
          <w:u w:val="single"/>
        </w:rPr>
        <w:t>Liabilities and Equity</w:t>
      </w:r>
    </w:p>
    <w:p w:rsidR="00421857" w:rsidRDefault="00421857" w:rsidP="00421857">
      <w:pPr>
        <w:tabs>
          <w:tab w:val="left" w:pos="540"/>
          <w:tab w:val="left" w:pos="900"/>
          <w:tab w:val="right" w:pos="4320"/>
          <w:tab w:val="left" w:pos="5040"/>
          <w:tab w:val="left" w:pos="5400"/>
          <w:tab w:val="right" w:pos="8640"/>
        </w:tabs>
      </w:pPr>
      <w:r>
        <w:tab/>
        <w:t xml:space="preserve">Floating-rate mortgages </w:t>
      </w:r>
      <w:r>
        <w:tab/>
      </w:r>
      <w:r>
        <w:tab/>
      </w:r>
      <w:r w:rsidR="00A75BCC">
        <w:t xml:space="preserve">1-year time </w:t>
      </w:r>
      <w:r>
        <w:t>deposits</w:t>
      </w:r>
    </w:p>
    <w:p w:rsidR="00421857" w:rsidRDefault="00421857" w:rsidP="00421857">
      <w:pPr>
        <w:tabs>
          <w:tab w:val="left" w:pos="540"/>
          <w:tab w:val="left" w:pos="900"/>
          <w:tab w:val="right" w:pos="4320"/>
          <w:tab w:val="left" w:pos="5040"/>
          <w:tab w:val="left" w:pos="5400"/>
          <w:tab w:val="right" w:pos="8640"/>
        </w:tabs>
      </w:pPr>
      <w:r>
        <w:tab/>
      </w:r>
      <w:r>
        <w:tab/>
        <w:t>(currently 10% annually)</w:t>
      </w:r>
      <w:r>
        <w:tab/>
        <w:t>$50</w:t>
      </w:r>
      <w:r>
        <w:tab/>
      </w:r>
      <w:r>
        <w:tab/>
        <w:t>(currently 6% annually)</w:t>
      </w:r>
      <w:r>
        <w:tab/>
        <w:t>$70</w:t>
      </w:r>
    </w:p>
    <w:p w:rsidR="00421857" w:rsidRDefault="00421857" w:rsidP="00421857">
      <w:pPr>
        <w:pStyle w:val="Header"/>
        <w:tabs>
          <w:tab w:val="left" w:pos="540"/>
          <w:tab w:val="left" w:pos="900"/>
          <w:tab w:val="right" w:pos="4320"/>
          <w:tab w:val="left" w:pos="5040"/>
          <w:tab w:val="left" w:pos="5400"/>
        </w:tabs>
      </w:pPr>
      <w:r>
        <w:tab/>
        <w:t>30-year fixed-rate loans</w:t>
      </w:r>
      <w:r>
        <w:tab/>
      </w:r>
      <w:r>
        <w:tab/>
      </w:r>
      <w:r w:rsidR="00A75BCC">
        <w:t>3-year t</w:t>
      </w:r>
      <w:r>
        <w:t>ime deposits</w:t>
      </w:r>
    </w:p>
    <w:p w:rsidR="00421857" w:rsidRDefault="00421857" w:rsidP="00421857">
      <w:pPr>
        <w:tabs>
          <w:tab w:val="left" w:pos="540"/>
          <w:tab w:val="left" w:pos="900"/>
          <w:tab w:val="right" w:pos="4320"/>
          <w:tab w:val="left" w:pos="5040"/>
          <w:tab w:val="left" w:pos="5400"/>
          <w:tab w:val="right" w:pos="8640"/>
        </w:tabs>
      </w:pPr>
      <w:r>
        <w:tab/>
      </w:r>
      <w:r>
        <w:tab/>
        <w:t>(currently 7% annually)</w:t>
      </w:r>
      <w:r>
        <w:tab/>
      </w:r>
      <w:r>
        <w:rPr>
          <w:u w:val="single"/>
        </w:rPr>
        <w:t>$50</w:t>
      </w:r>
      <w:r w:rsidR="00A75BCC">
        <w:tab/>
      </w:r>
      <w:r w:rsidR="00A75BCC">
        <w:tab/>
        <w:t>(currently 7</w:t>
      </w:r>
      <w:r>
        <w:t>% annually)</w:t>
      </w:r>
      <w:r>
        <w:tab/>
        <w:t>$20</w:t>
      </w:r>
    </w:p>
    <w:p w:rsidR="00421857" w:rsidRDefault="00421857" w:rsidP="00421857">
      <w:pPr>
        <w:tabs>
          <w:tab w:val="left" w:pos="540"/>
          <w:tab w:val="left" w:pos="900"/>
          <w:tab w:val="right" w:pos="4320"/>
          <w:tab w:val="left" w:pos="5040"/>
          <w:tab w:val="left" w:pos="5400"/>
          <w:tab w:val="right" w:pos="8640"/>
        </w:tabs>
        <w:rPr>
          <w:u w:val="single"/>
        </w:rPr>
      </w:pPr>
      <w:r>
        <w:tab/>
      </w:r>
      <w:r>
        <w:tab/>
      </w:r>
      <w:r>
        <w:tab/>
      </w:r>
      <w:r>
        <w:tab/>
        <w:t>Equity</w:t>
      </w:r>
      <w:r>
        <w:tab/>
      </w:r>
      <w:r>
        <w:rPr>
          <w:u w:val="single"/>
        </w:rPr>
        <w:t>$10</w:t>
      </w:r>
    </w:p>
    <w:p w:rsidR="00421857" w:rsidRDefault="00B724F1" w:rsidP="00421857">
      <w:pPr>
        <w:tabs>
          <w:tab w:val="left" w:pos="540"/>
          <w:tab w:val="left" w:pos="900"/>
          <w:tab w:val="right" w:pos="4320"/>
          <w:tab w:val="left" w:pos="5040"/>
          <w:tab w:val="left" w:pos="5400"/>
          <w:tab w:val="right" w:pos="8640"/>
        </w:tabs>
      </w:pPr>
      <w:r>
        <w:tab/>
      </w:r>
      <w:r>
        <w:tab/>
        <w:t>Total a</w:t>
      </w:r>
      <w:r w:rsidR="00421857">
        <w:t>ssets</w:t>
      </w:r>
      <w:r w:rsidR="00421857">
        <w:tab/>
      </w:r>
      <w:r w:rsidR="00421857">
        <w:rPr>
          <w:u w:val="double"/>
        </w:rPr>
        <w:t>$100</w:t>
      </w:r>
      <w:r>
        <w:tab/>
      </w:r>
      <w:r>
        <w:tab/>
        <w:t>Total liabilities &amp; e</w:t>
      </w:r>
      <w:r w:rsidR="00421857">
        <w:t>quity</w:t>
      </w:r>
      <w:r w:rsidR="00421857">
        <w:tab/>
      </w:r>
      <w:r w:rsidR="00421857">
        <w:rPr>
          <w:u w:val="double"/>
        </w:rPr>
        <w:t>$100</w:t>
      </w:r>
    </w:p>
    <w:p w:rsidR="00B12248" w:rsidRDefault="00B12248"/>
    <w:p w:rsidR="00194ACA" w:rsidRDefault="00194ACA">
      <w:pPr>
        <w:tabs>
          <w:tab w:val="left" w:pos="540"/>
          <w:tab w:val="left" w:pos="900"/>
          <w:tab w:val="right" w:pos="4320"/>
          <w:tab w:val="left" w:pos="5040"/>
          <w:tab w:val="left" w:pos="5400"/>
          <w:tab w:val="right" w:pos="8640"/>
        </w:tabs>
      </w:pPr>
    </w:p>
    <w:p w:rsidR="00194ACA" w:rsidRDefault="00194ACA">
      <w:pPr>
        <w:tabs>
          <w:tab w:val="left" w:pos="540"/>
          <w:tab w:val="left" w:pos="900"/>
        </w:tabs>
      </w:pPr>
      <w:r>
        <w:tab/>
        <w:t>a.</w:t>
      </w:r>
      <w:r>
        <w:tab/>
        <w:t>What is WatchoverU’s expected net interest income at year-end?</w:t>
      </w:r>
    </w:p>
    <w:p w:rsidR="00194ACA" w:rsidRDefault="00194ACA">
      <w:pPr>
        <w:tabs>
          <w:tab w:val="left" w:pos="540"/>
          <w:tab w:val="left" w:pos="900"/>
        </w:tabs>
      </w:pPr>
    </w:p>
    <w:p w:rsidR="00194ACA" w:rsidRDefault="000127EC">
      <w:pPr>
        <w:tabs>
          <w:tab w:val="left" w:pos="540"/>
          <w:tab w:val="left" w:pos="900"/>
          <w:tab w:val="right" w:pos="6480"/>
        </w:tabs>
      </w:pPr>
      <w:r>
        <w:tab/>
        <w:t>b.</w:t>
      </w:r>
      <w:r>
        <w:tab/>
        <w:t>What will</w:t>
      </w:r>
      <w:r w:rsidR="00194ACA">
        <w:t xml:space="preserve"> net interest income </w:t>
      </w:r>
      <w:r>
        <w:t xml:space="preserve">be </w:t>
      </w:r>
      <w:r w:rsidR="00194ACA">
        <w:t>at year-end if interest rates rise by 2 percent?</w:t>
      </w:r>
    </w:p>
    <w:p w:rsidR="00194ACA" w:rsidRDefault="00194ACA">
      <w:pPr>
        <w:pStyle w:val="BodyTextIndent3"/>
      </w:pPr>
      <w:r>
        <w:tab/>
        <w:t>c.</w:t>
      </w:r>
      <w:r>
        <w:tab/>
        <w:t>Using the cumulative repricing gap model, what is the expected net interest income for a 2 percent increase in interest rates?</w:t>
      </w:r>
    </w:p>
    <w:p w:rsidR="00194ACA" w:rsidRDefault="00194ACA">
      <w:pPr>
        <w:pStyle w:val="BodyTextIndent"/>
        <w:numPr>
          <w:ilvl w:val="0"/>
          <w:numId w:val="26"/>
        </w:numPr>
      </w:pPr>
      <w:r>
        <w:t>What will</w:t>
      </w:r>
      <w:r w:rsidR="000127EC">
        <w:t xml:space="preserve"> </w:t>
      </w:r>
      <w:r>
        <w:t xml:space="preserve">net interest income </w:t>
      </w:r>
      <w:r w:rsidR="000127EC">
        <w:t xml:space="preserve">be </w:t>
      </w:r>
      <w:r>
        <w:t>at year-end if interest rates</w:t>
      </w:r>
      <w:r w:rsidR="000127EC">
        <w:t xml:space="preserve"> on RSAs</w:t>
      </w:r>
      <w:r>
        <w:t xml:space="preserve"> increase</w:t>
      </w:r>
      <w:r w:rsidR="000127EC">
        <w:t xml:space="preserve"> by </w:t>
      </w:r>
      <w:r>
        <w:t>2</w:t>
      </w:r>
      <w:r w:rsidR="000127EC">
        <w:t xml:space="preserve"> percent</w:t>
      </w:r>
      <w:r>
        <w:t xml:space="preserve"> but </w:t>
      </w:r>
      <w:r w:rsidR="000127EC">
        <w:t xml:space="preserve">interest rates on RSLs increase by </w:t>
      </w:r>
      <w:r>
        <w:t>1 p</w:t>
      </w:r>
      <w:r w:rsidR="000127EC">
        <w:t>ercen</w:t>
      </w:r>
      <w:r>
        <w:t>t? Is it reasonable</w:t>
      </w:r>
      <w:r w:rsidR="000127EC">
        <w:t xml:space="preserve"> for changes in interest rates </w:t>
      </w:r>
      <w:r>
        <w:t>o</w:t>
      </w:r>
      <w:r w:rsidR="000127EC">
        <w:t>n RSAs and RSLs to differ</w:t>
      </w:r>
      <w:r>
        <w:t>? Why?</w:t>
      </w:r>
    </w:p>
    <w:p w:rsidR="00194ACA" w:rsidRDefault="00194ACA">
      <w:pPr>
        <w:pStyle w:val="BodyTextIndent"/>
        <w:tabs>
          <w:tab w:val="left" w:pos="900"/>
        </w:tabs>
      </w:pPr>
    </w:p>
    <w:p w:rsidR="00194ACA" w:rsidRDefault="00194ACA">
      <w:pPr>
        <w:pStyle w:val="BodyTextIndent"/>
        <w:tabs>
          <w:tab w:val="left" w:pos="900"/>
        </w:tabs>
      </w:pPr>
    </w:p>
    <w:p w:rsidR="00194ACA" w:rsidRDefault="00403F13">
      <w:pPr>
        <w:pStyle w:val="Header"/>
        <w:tabs>
          <w:tab w:val="clear" w:pos="4320"/>
          <w:tab w:val="clear" w:pos="8640"/>
          <w:tab w:val="left" w:pos="540"/>
        </w:tabs>
        <w:ind w:left="540" w:hanging="540"/>
      </w:pPr>
      <w:r>
        <w:t>2.9</w:t>
      </w:r>
      <w:r w:rsidR="00194ACA">
        <w:tab/>
        <w:t>Use the following information about a hypothetical government security dealer named M.</w:t>
      </w:r>
      <w:r w:rsidR="00DE352F">
        <w:t xml:space="preserve"> </w:t>
      </w:r>
      <w:r w:rsidR="00194ACA">
        <w:t xml:space="preserve">P. Jorgan. Market yields are in parenthesis, and amounts are in millions. </w:t>
      </w:r>
    </w:p>
    <w:p w:rsidR="00194ACA" w:rsidRDefault="00194ACA"/>
    <w:p w:rsidR="00194ACA" w:rsidRDefault="00194ACA">
      <w:pPr>
        <w:tabs>
          <w:tab w:val="left" w:pos="540"/>
          <w:tab w:val="left" w:pos="900"/>
          <w:tab w:val="right" w:pos="4500"/>
          <w:tab w:val="left" w:pos="5040"/>
          <w:tab w:val="left" w:pos="5400"/>
          <w:tab w:val="right" w:pos="8640"/>
        </w:tabs>
      </w:pPr>
      <w:r>
        <w:tab/>
      </w:r>
      <w:r>
        <w:rPr>
          <w:u w:val="single"/>
        </w:rPr>
        <w:t>Assets</w:t>
      </w:r>
      <w:r>
        <w:tab/>
      </w:r>
      <w:r>
        <w:tab/>
      </w:r>
      <w:r>
        <w:rPr>
          <w:u w:val="single"/>
        </w:rPr>
        <w:t>Liabilities and Equity</w:t>
      </w:r>
    </w:p>
    <w:p w:rsidR="00194ACA" w:rsidRDefault="00194ACA">
      <w:pPr>
        <w:tabs>
          <w:tab w:val="left" w:pos="540"/>
          <w:tab w:val="left" w:pos="900"/>
          <w:tab w:val="right" w:pos="4500"/>
          <w:tab w:val="left" w:pos="5040"/>
          <w:tab w:val="left" w:pos="5400"/>
          <w:tab w:val="right" w:pos="8640"/>
        </w:tabs>
      </w:pPr>
      <w:r>
        <w:tab/>
        <w:t>Cash</w:t>
      </w:r>
      <w:r>
        <w:tab/>
        <w:t>$10</w:t>
      </w:r>
      <w:r>
        <w:tab/>
        <w:t xml:space="preserve">Overnight </w:t>
      </w:r>
      <w:r w:rsidR="009172C1">
        <w:t>r</w:t>
      </w:r>
      <w:r>
        <w:t>epos</w:t>
      </w:r>
      <w:r>
        <w:tab/>
        <w:t>$170</w:t>
      </w:r>
    </w:p>
    <w:p w:rsidR="00194ACA" w:rsidRDefault="00194ACA">
      <w:pPr>
        <w:tabs>
          <w:tab w:val="left" w:pos="540"/>
          <w:tab w:val="left" w:pos="900"/>
          <w:tab w:val="right" w:pos="4500"/>
          <w:tab w:val="left" w:pos="5040"/>
          <w:tab w:val="left" w:pos="5400"/>
          <w:tab w:val="right" w:pos="8640"/>
        </w:tabs>
      </w:pPr>
      <w:r>
        <w:tab/>
        <w:t>1</w:t>
      </w:r>
      <w:r w:rsidR="009172C1">
        <w:t>-</w:t>
      </w:r>
      <w:r>
        <w:t>month T-bills (7.05%)</w:t>
      </w:r>
      <w:r>
        <w:tab/>
        <w:t>75</w:t>
      </w:r>
      <w:r>
        <w:tab/>
        <w:t>Subordinated debt</w:t>
      </w:r>
    </w:p>
    <w:p w:rsidR="00194ACA" w:rsidRDefault="009172C1">
      <w:pPr>
        <w:tabs>
          <w:tab w:val="left" w:pos="540"/>
          <w:tab w:val="left" w:pos="900"/>
          <w:tab w:val="right" w:pos="4500"/>
          <w:tab w:val="left" w:pos="5040"/>
          <w:tab w:val="left" w:pos="5400"/>
          <w:tab w:val="right" w:pos="8640"/>
        </w:tabs>
      </w:pPr>
      <w:r>
        <w:tab/>
        <w:t>3-</w:t>
      </w:r>
      <w:r w:rsidR="00194ACA">
        <w:t>month T-bills (7.25%)</w:t>
      </w:r>
      <w:r w:rsidR="00194ACA">
        <w:tab/>
        <w:t>75</w:t>
      </w:r>
      <w:r w:rsidR="00194ACA">
        <w:tab/>
        <w:t>7-year fixed rate (8.55%</w:t>
      </w:r>
      <w:r>
        <w:t>)</w:t>
      </w:r>
      <w:r w:rsidR="00194ACA">
        <w:tab/>
        <w:t>150</w:t>
      </w:r>
    </w:p>
    <w:p w:rsidR="00194ACA" w:rsidRDefault="009172C1">
      <w:pPr>
        <w:tabs>
          <w:tab w:val="left" w:pos="540"/>
          <w:tab w:val="left" w:pos="900"/>
          <w:tab w:val="right" w:pos="4500"/>
          <w:tab w:val="left" w:pos="5040"/>
          <w:tab w:val="left" w:pos="5400"/>
          <w:tab w:val="right" w:pos="8640"/>
        </w:tabs>
      </w:pPr>
      <w:r>
        <w:tab/>
        <w:t>2-</w:t>
      </w:r>
      <w:r w:rsidR="00194ACA">
        <w:t>year T-notes (7.50%)</w:t>
      </w:r>
      <w:r w:rsidR="00194ACA">
        <w:tab/>
        <w:t>50</w:t>
      </w:r>
    </w:p>
    <w:p w:rsidR="00194ACA" w:rsidRDefault="009172C1">
      <w:pPr>
        <w:tabs>
          <w:tab w:val="left" w:pos="540"/>
          <w:tab w:val="left" w:pos="900"/>
          <w:tab w:val="right" w:pos="4500"/>
          <w:tab w:val="left" w:pos="5040"/>
          <w:tab w:val="left" w:pos="5400"/>
          <w:tab w:val="right" w:pos="8640"/>
        </w:tabs>
      </w:pPr>
      <w:r>
        <w:tab/>
        <w:t>8-</w:t>
      </w:r>
      <w:r w:rsidR="00194ACA">
        <w:t>year T-notes (8.96%)</w:t>
      </w:r>
      <w:r w:rsidR="00194ACA">
        <w:tab/>
        <w:t>100</w:t>
      </w:r>
    </w:p>
    <w:p w:rsidR="00194ACA" w:rsidRDefault="009172C1">
      <w:pPr>
        <w:tabs>
          <w:tab w:val="left" w:pos="540"/>
          <w:tab w:val="left" w:pos="900"/>
          <w:tab w:val="right" w:pos="4500"/>
          <w:tab w:val="left" w:pos="5040"/>
          <w:tab w:val="left" w:pos="5400"/>
          <w:tab w:val="right" w:pos="8640"/>
        </w:tabs>
      </w:pPr>
      <w:r>
        <w:tab/>
        <w:t>5-</w:t>
      </w:r>
      <w:r w:rsidR="00194ACA">
        <w:t>year munis (floating rate)</w:t>
      </w:r>
    </w:p>
    <w:p w:rsidR="00194ACA" w:rsidRDefault="00194ACA">
      <w:pPr>
        <w:tabs>
          <w:tab w:val="left" w:pos="540"/>
          <w:tab w:val="left" w:pos="900"/>
          <w:tab w:val="right" w:pos="4500"/>
          <w:tab w:val="left" w:pos="5040"/>
          <w:tab w:val="left" w:pos="5400"/>
          <w:tab w:val="right" w:pos="8640"/>
        </w:tabs>
      </w:pPr>
      <w:r>
        <w:tab/>
      </w:r>
      <w:r>
        <w:tab/>
        <w:t>(8.20% reset every 6 months)</w:t>
      </w:r>
      <w:r>
        <w:tab/>
      </w:r>
      <w:r>
        <w:rPr>
          <w:u w:val="single"/>
        </w:rPr>
        <w:t xml:space="preserve">   25</w:t>
      </w:r>
      <w:r>
        <w:tab/>
        <w:t>Equity</w:t>
      </w:r>
      <w:r>
        <w:tab/>
      </w:r>
      <w:r>
        <w:rPr>
          <w:u w:val="single"/>
        </w:rPr>
        <w:t xml:space="preserve">   15</w:t>
      </w:r>
    </w:p>
    <w:p w:rsidR="00194ACA" w:rsidRDefault="009172C1">
      <w:pPr>
        <w:tabs>
          <w:tab w:val="left" w:pos="540"/>
          <w:tab w:val="left" w:pos="900"/>
          <w:tab w:val="right" w:pos="4500"/>
          <w:tab w:val="left" w:pos="5040"/>
          <w:tab w:val="left" w:pos="5400"/>
          <w:tab w:val="right" w:pos="8640"/>
        </w:tabs>
      </w:pPr>
      <w:r>
        <w:tab/>
        <w:t>Total a</w:t>
      </w:r>
      <w:r w:rsidR="00194ACA">
        <w:t>ssets</w:t>
      </w:r>
      <w:r w:rsidR="00194ACA">
        <w:tab/>
      </w:r>
      <w:r w:rsidR="00194ACA">
        <w:rPr>
          <w:u w:val="double"/>
        </w:rPr>
        <w:t>$335</w:t>
      </w:r>
      <w:r>
        <w:tab/>
        <w:t>Total l</w:t>
      </w:r>
      <w:r w:rsidR="00194ACA">
        <w:t xml:space="preserve">iabilities &amp; </w:t>
      </w:r>
      <w:r>
        <w:t>e</w:t>
      </w:r>
      <w:r w:rsidR="00194ACA">
        <w:t>quity</w:t>
      </w:r>
      <w:r w:rsidR="00194ACA">
        <w:tab/>
      </w:r>
      <w:r w:rsidR="00194ACA">
        <w:rPr>
          <w:u w:val="double"/>
        </w:rPr>
        <w:t>$335</w:t>
      </w:r>
    </w:p>
    <w:p w:rsidR="00194ACA" w:rsidRDefault="00194ACA">
      <w:pPr>
        <w:tabs>
          <w:tab w:val="left" w:pos="540"/>
          <w:tab w:val="left" w:pos="900"/>
          <w:tab w:val="right" w:pos="4500"/>
          <w:tab w:val="left" w:pos="5040"/>
          <w:tab w:val="left" w:pos="5400"/>
          <w:tab w:val="right" w:pos="8640"/>
        </w:tabs>
      </w:pPr>
    </w:p>
    <w:p w:rsidR="00194ACA" w:rsidRDefault="00194ACA">
      <w:pPr>
        <w:pStyle w:val="BodyTextIndent3"/>
      </w:pPr>
      <w:r>
        <w:tab/>
        <w:t>a.</w:t>
      </w:r>
      <w:r>
        <w:tab/>
        <w:t>What is the repricing gap if the planning</w:t>
      </w:r>
      <w:r w:rsidR="00BC5F5E">
        <w:t xml:space="preserve"> period is 30 days? 3 months</w:t>
      </w:r>
      <w:r w:rsidR="009172C1">
        <w:t>? 2 years?</w:t>
      </w:r>
      <w:r>
        <w:t xml:space="preserve"> Recall that cash is a non</w:t>
      </w:r>
      <w:r w:rsidR="0065410A">
        <w:t>-</w:t>
      </w:r>
      <w:r>
        <w:t>interest-earning asset.</w:t>
      </w:r>
    </w:p>
    <w:p w:rsidR="00B12248" w:rsidRDefault="00B12248"/>
    <w:p w:rsidR="00194ACA" w:rsidRDefault="00194ACA">
      <w:pPr>
        <w:pStyle w:val="BodyTextIndent3"/>
      </w:pPr>
      <w:r>
        <w:tab/>
        <w:t>b.</w:t>
      </w:r>
      <w:r>
        <w:tab/>
        <w:t xml:space="preserve">What is the impact over the next 30 days on net interest income if interest rates </w:t>
      </w:r>
      <w:r w:rsidR="00AC658E">
        <w:t>inc</w:t>
      </w:r>
      <w:r>
        <w:t>r</w:t>
      </w:r>
      <w:r w:rsidR="00AC658E">
        <w:t>ea</w:t>
      </w:r>
      <w:r>
        <w:t>se 50 basis points?  Decrease 75 basis points?</w:t>
      </w:r>
    </w:p>
    <w:p w:rsidR="00194ACA" w:rsidRDefault="00194ACA" w:rsidP="009C681B">
      <w:pPr>
        <w:tabs>
          <w:tab w:val="left" w:pos="540"/>
        </w:tabs>
      </w:pPr>
      <w:r>
        <w:cr/>
        <w:t xml:space="preserve"> </w:t>
      </w:r>
    </w:p>
    <w:p w:rsidR="00194ACA" w:rsidRDefault="00194ACA">
      <w:pPr>
        <w:pStyle w:val="BodyTextIndent3"/>
        <w:numPr>
          <w:ilvl w:val="0"/>
          <w:numId w:val="27"/>
        </w:numPr>
      </w:pPr>
      <w:r>
        <w:t>The following one-year runoffs are expected:  $10 million for two-year T-notes and $20 million for eight-year T-notes. What is the one-year repricing gap?</w:t>
      </w:r>
    </w:p>
    <w:p w:rsidR="00194ACA" w:rsidRDefault="00194ACA">
      <w:pPr>
        <w:tabs>
          <w:tab w:val="left" w:pos="540"/>
          <w:tab w:val="left" w:pos="900"/>
        </w:tabs>
        <w:ind w:left="900" w:hanging="900"/>
      </w:pPr>
    </w:p>
    <w:p w:rsidR="00194ACA" w:rsidRDefault="00194ACA">
      <w:pPr>
        <w:pStyle w:val="BodyTextIndent3"/>
      </w:pPr>
      <w:r>
        <w:tab/>
        <w:t>d.</w:t>
      </w:r>
      <w:r>
        <w:tab/>
        <w:t>If runoffs are considered, what is the effect on net interest income at year-end if interest rates i</w:t>
      </w:r>
      <w:r w:rsidR="000A3305">
        <w:t>ncrea</w:t>
      </w:r>
      <w:r>
        <w:t>se 50 basis points?  Decrease 75 basis points?</w:t>
      </w:r>
    </w:p>
    <w:p w:rsidR="00194ACA" w:rsidRDefault="00194ACA">
      <w:pPr>
        <w:tabs>
          <w:tab w:val="left" w:pos="540"/>
          <w:tab w:val="left" w:pos="900"/>
        </w:tabs>
        <w:ind w:left="900" w:hanging="900"/>
      </w:pPr>
    </w:p>
    <w:p w:rsidR="003F4CC5" w:rsidRPr="003F4CC5" w:rsidRDefault="00403F13" w:rsidP="00403F13">
      <w:pPr>
        <w:ind w:left="540" w:hanging="540"/>
        <w:rPr>
          <w:szCs w:val="24"/>
        </w:rPr>
      </w:pPr>
      <w:r>
        <w:rPr>
          <w:szCs w:val="24"/>
        </w:rPr>
        <w:t>2.10.</w:t>
      </w:r>
      <w:r w:rsidR="003F4CC5">
        <w:rPr>
          <w:szCs w:val="24"/>
        </w:rPr>
        <w:tab/>
      </w:r>
      <w:r w:rsidR="003F4CC5" w:rsidRPr="003F4CC5">
        <w:rPr>
          <w:szCs w:val="24"/>
        </w:rPr>
        <w:t>A bank has the following balance sheet:</w:t>
      </w:r>
    </w:p>
    <w:p w:rsidR="003F4CC5" w:rsidRPr="003F4CC5" w:rsidRDefault="003F4CC5" w:rsidP="003F4CC5">
      <w:pPr>
        <w:ind w:left="540" w:hanging="540"/>
        <w:rPr>
          <w:szCs w:val="24"/>
        </w:rPr>
      </w:pPr>
    </w:p>
    <w:p w:rsidR="003F4CC5" w:rsidRPr="003F4CC5" w:rsidRDefault="003F4CC5" w:rsidP="003F4CC5">
      <w:pPr>
        <w:ind w:left="540"/>
        <w:rPr>
          <w:szCs w:val="24"/>
        </w:rPr>
      </w:pPr>
      <w:r w:rsidRPr="003F4CC5">
        <w:rPr>
          <w:szCs w:val="24"/>
          <w:u w:val="single"/>
        </w:rPr>
        <w:t>Assets</w:t>
      </w:r>
      <w:r w:rsidRPr="003F4CC5">
        <w:rPr>
          <w:szCs w:val="24"/>
          <w:u w:val="single"/>
        </w:rPr>
        <w:tab/>
      </w:r>
      <w:r w:rsidRPr="003F4CC5">
        <w:rPr>
          <w:szCs w:val="24"/>
        </w:rPr>
        <w:tab/>
      </w:r>
      <w:r w:rsidRPr="003F4CC5">
        <w:rPr>
          <w:szCs w:val="24"/>
        </w:rPr>
        <w:tab/>
      </w:r>
      <w:r w:rsidRPr="003F4CC5">
        <w:rPr>
          <w:szCs w:val="24"/>
        </w:rPr>
        <w:tab/>
      </w:r>
      <w:r w:rsidRPr="003F4CC5">
        <w:rPr>
          <w:szCs w:val="24"/>
          <w:u w:val="single"/>
        </w:rPr>
        <w:t>Avg. Rate</w:t>
      </w:r>
      <w:r w:rsidRPr="003F4CC5">
        <w:rPr>
          <w:szCs w:val="24"/>
        </w:rPr>
        <w:tab/>
      </w:r>
      <w:r w:rsidRPr="003F4CC5">
        <w:rPr>
          <w:szCs w:val="24"/>
          <w:u w:val="single"/>
        </w:rPr>
        <w:t>Liab</w:t>
      </w:r>
      <w:r w:rsidR="003A7922">
        <w:rPr>
          <w:szCs w:val="24"/>
          <w:u w:val="single"/>
        </w:rPr>
        <w:t>ilities</w:t>
      </w:r>
      <w:r w:rsidRPr="003F4CC5">
        <w:rPr>
          <w:szCs w:val="24"/>
          <w:u w:val="single"/>
        </w:rPr>
        <w:t>/Eq</w:t>
      </w:r>
      <w:r w:rsidR="003A7922">
        <w:rPr>
          <w:szCs w:val="24"/>
          <w:u w:val="single"/>
        </w:rPr>
        <w:t>uity</w:t>
      </w:r>
      <w:r w:rsidRPr="003F4CC5">
        <w:rPr>
          <w:szCs w:val="24"/>
        </w:rPr>
        <w:tab/>
        <w:t xml:space="preserve">    </w:t>
      </w:r>
      <w:r w:rsidRPr="003F4CC5">
        <w:rPr>
          <w:szCs w:val="24"/>
        </w:rPr>
        <w:tab/>
        <w:t xml:space="preserve"> </w:t>
      </w:r>
      <w:r w:rsidRPr="003F4CC5">
        <w:rPr>
          <w:szCs w:val="24"/>
          <w:u w:val="single"/>
        </w:rPr>
        <w:t>Avg. Rate</w:t>
      </w:r>
    </w:p>
    <w:p w:rsidR="003F4CC5" w:rsidRPr="003F4CC5" w:rsidRDefault="003F4CC5" w:rsidP="003F4CC5">
      <w:pPr>
        <w:ind w:left="540"/>
        <w:rPr>
          <w:szCs w:val="24"/>
        </w:rPr>
      </w:pPr>
      <w:r w:rsidRPr="003F4CC5">
        <w:rPr>
          <w:szCs w:val="24"/>
        </w:rPr>
        <w:t>Rate</w:t>
      </w:r>
      <w:r w:rsidR="003A7922">
        <w:rPr>
          <w:szCs w:val="24"/>
        </w:rPr>
        <w:t xml:space="preserve"> s</w:t>
      </w:r>
      <w:r w:rsidRPr="003F4CC5">
        <w:rPr>
          <w:szCs w:val="24"/>
        </w:rPr>
        <w:t>ensitive</w:t>
      </w:r>
      <w:r w:rsidRPr="003F4CC5">
        <w:rPr>
          <w:szCs w:val="24"/>
        </w:rPr>
        <w:tab/>
        <w:t xml:space="preserve">   $550,000</w:t>
      </w:r>
      <w:r w:rsidRPr="003F4CC5">
        <w:rPr>
          <w:szCs w:val="24"/>
        </w:rPr>
        <w:tab/>
        <w:t xml:space="preserve">   7.75%</w:t>
      </w:r>
      <w:r w:rsidRPr="003F4CC5">
        <w:rPr>
          <w:szCs w:val="24"/>
        </w:rPr>
        <w:tab/>
        <w:t>Rate</w:t>
      </w:r>
      <w:r w:rsidR="003A7922">
        <w:rPr>
          <w:szCs w:val="24"/>
        </w:rPr>
        <w:t xml:space="preserve"> s</w:t>
      </w:r>
      <w:r w:rsidRPr="003F4CC5">
        <w:rPr>
          <w:szCs w:val="24"/>
        </w:rPr>
        <w:t>ensitive</w:t>
      </w:r>
      <w:r w:rsidRPr="003F4CC5">
        <w:rPr>
          <w:szCs w:val="24"/>
        </w:rPr>
        <w:tab/>
        <w:t xml:space="preserve">   $375,000</w:t>
      </w:r>
      <w:r w:rsidRPr="003F4CC5">
        <w:rPr>
          <w:szCs w:val="24"/>
        </w:rPr>
        <w:tab/>
        <w:t xml:space="preserve">    6.25%</w:t>
      </w:r>
      <w:r>
        <w:rPr>
          <w:szCs w:val="24"/>
        </w:rPr>
        <w:tab/>
      </w:r>
    </w:p>
    <w:p w:rsidR="003F4CC5" w:rsidRPr="003F4CC5" w:rsidRDefault="003F4CC5" w:rsidP="003F4CC5">
      <w:pPr>
        <w:ind w:left="540"/>
        <w:rPr>
          <w:szCs w:val="24"/>
        </w:rPr>
      </w:pPr>
      <w:r w:rsidRPr="003F4CC5">
        <w:rPr>
          <w:szCs w:val="24"/>
        </w:rPr>
        <w:t>Fixed</w:t>
      </w:r>
      <w:r w:rsidR="003A7922">
        <w:rPr>
          <w:szCs w:val="24"/>
        </w:rPr>
        <w:t xml:space="preserve"> r</w:t>
      </w:r>
      <w:r w:rsidRPr="003F4CC5">
        <w:rPr>
          <w:szCs w:val="24"/>
        </w:rPr>
        <w:t>ate</w:t>
      </w:r>
      <w:r w:rsidRPr="003F4CC5">
        <w:rPr>
          <w:szCs w:val="24"/>
        </w:rPr>
        <w:tab/>
        <w:t xml:space="preserve">     755,000</w:t>
      </w:r>
      <w:r w:rsidRPr="003F4CC5">
        <w:rPr>
          <w:szCs w:val="24"/>
        </w:rPr>
        <w:tab/>
        <w:t xml:space="preserve">   8.75</w:t>
      </w:r>
      <w:r w:rsidRPr="003F4CC5">
        <w:rPr>
          <w:szCs w:val="24"/>
        </w:rPr>
        <w:tab/>
      </w:r>
      <w:r w:rsidRPr="003F4CC5">
        <w:rPr>
          <w:szCs w:val="24"/>
        </w:rPr>
        <w:tab/>
        <w:t>Fixed</w:t>
      </w:r>
      <w:r w:rsidR="003A7922">
        <w:rPr>
          <w:szCs w:val="24"/>
        </w:rPr>
        <w:t xml:space="preserve"> r</w:t>
      </w:r>
      <w:r w:rsidRPr="003F4CC5">
        <w:rPr>
          <w:szCs w:val="24"/>
        </w:rPr>
        <w:t xml:space="preserve">ate </w:t>
      </w:r>
      <w:r w:rsidRPr="003F4CC5">
        <w:rPr>
          <w:szCs w:val="24"/>
        </w:rPr>
        <w:tab/>
        <w:t xml:space="preserve">     805,000</w:t>
      </w:r>
      <w:r w:rsidRPr="003F4CC5">
        <w:rPr>
          <w:szCs w:val="24"/>
        </w:rPr>
        <w:tab/>
        <w:t xml:space="preserve">    7.50</w:t>
      </w:r>
    </w:p>
    <w:p w:rsidR="003F4CC5" w:rsidRPr="003F4CC5" w:rsidRDefault="003A7922" w:rsidP="003F4CC5">
      <w:pPr>
        <w:ind w:left="540"/>
        <w:rPr>
          <w:szCs w:val="24"/>
        </w:rPr>
      </w:pPr>
      <w:r>
        <w:rPr>
          <w:szCs w:val="24"/>
        </w:rPr>
        <w:t>None</w:t>
      </w:r>
      <w:r w:rsidR="003F4CC5" w:rsidRPr="003F4CC5">
        <w:rPr>
          <w:szCs w:val="24"/>
        </w:rPr>
        <w:t>arning</w:t>
      </w:r>
      <w:r w:rsidR="003F4CC5" w:rsidRPr="003F4CC5">
        <w:rPr>
          <w:szCs w:val="24"/>
        </w:rPr>
        <w:tab/>
        <w:t xml:space="preserve"> </w:t>
      </w:r>
      <w:r w:rsidR="003F4CC5" w:rsidRPr="003F4CC5">
        <w:rPr>
          <w:szCs w:val="24"/>
          <w:u w:val="single"/>
        </w:rPr>
        <w:t xml:space="preserve">    265,000</w:t>
      </w:r>
      <w:r w:rsidR="003F4CC5" w:rsidRPr="003F4CC5">
        <w:rPr>
          <w:szCs w:val="24"/>
        </w:rPr>
        <w:tab/>
      </w:r>
      <w:r w:rsidR="003F4CC5" w:rsidRPr="003F4CC5">
        <w:rPr>
          <w:szCs w:val="24"/>
        </w:rPr>
        <w:tab/>
      </w:r>
      <w:r w:rsidR="003F4CC5" w:rsidRPr="003F4CC5">
        <w:rPr>
          <w:szCs w:val="24"/>
        </w:rPr>
        <w:tab/>
        <w:t>Non</w:t>
      </w:r>
      <w:r>
        <w:rPr>
          <w:szCs w:val="24"/>
        </w:rPr>
        <w:t>p</w:t>
      </w:r>
      <w:r w:rsidR="003F4CC5" w:rsidRPr="003F4CC5">
        <w:rPr>
          <w:szCs w:val="24"/>
        </w:rPr>
        <w:t>aying</w:t>
      </w:r>
      <w:r w:rsidR="003F4CC5" w:rsidRPr="003F4CC5">
        <w:rPr>
          <w:szCs w:val="24"/>
        </w:rPr>
        <w:tab/>
        <w:t xml:space="preserve">  </w:t>
      </w:r>
      <w:r w:rsidR="003F4CC5" w:rsidRPr="003F4CC5">
        <w:rPr>
          <w:szCs w:val="24"/>
          <w:u w:val="single"/>
        </w:rPr>
        <w:t xml:space="preserve">   390,000</w:t>
      </w:r>
    </w:p>
    <w:p w:rsidR="003F4CC5" w:rsidRPr="003F4CC5" w:rsidRDefault="003F4CC5" w:rsidP="003F4CC5">
      <w:pPr>
        <w:ind w:left="540"/>
        <w:rPr>
          <w:szCs w:val="24"/>
        </w:rPr>
      </w:pPr>
      <w:r w:rsidRPr="003F4CC5">
        <w:rPr>
          <w:szCs w:val="24"/>
        </w:rPr>
        <w:t xml:space="preserve">   Total</w:t>
      </w:r>
      <w:r w:rsidRPr="003F4CC5">
        <w:rPr>
          <w:szCs w:val="24"/>
        </w:rPr>
        <w:tab/>
      </w:r>
      <w:r w:rsidRPr="003F4CC5">
        <w:rPr>
          <w:szCs w:val="24"/>
        </w:rPr>
        <w:tab/>
        <w:t>$1,570,000</w:t>
      </w:r>
      <w:r w:rsidRPr="003F4CC5">
        <w:rPr>
          <w:szCs w:val="24"/>
        </w:rPr>
        <w:tab/>
      </w:r>
      <w:r w:rsidRPr="003F4CC5">
        <w:rPr>
          <w:szCs w:val="24"/>
        </w:rPr>
        <w:tab/>
      </w:r>
      <w:r w:rsidRPr="003F4CC5">
        <w:rPr>
          <w:szCs w:val="24"/>
        </w:rPr>
        <w:tab/>
        <w:t xml:space="preserve">   Total</w:t>
      </w:r>
      <w:r w:rsidRPr="003F4CC5">
        <w:rPr>
          <w:szCs w:val="24"/>
        </w:rPr>
        <w:tab/>
      </w:r>
      <w:r w:rsidRPr="003F4CC5">
        <w:rPr>
          <w:szCs w:val="24"/>
        </w:rPr>
        <w:tab/>
        <w:t>$1,570,000</w:t>
      </w:r>
    </w:p>
    <w:p w:rsidR="003F4CC5" w:rsidRPr="003F4CC5" w:rsidRDefault="003F4CC5" w:rsidP="003F4CC5">
      <w:pPr>
        <w:ind w:left="540" w:hanging="540"/>
        <w:rPr>
          <w:szCs w:val="24"/>
        </w:rPr>
      </w:pPr>
    </w:p>
    <w:p w:rsidR="003F4CC5" w:rsidRPr="003F4CC5" w:rsidRDefault="003F4CC5" w:rsidP="003F4CC5">
      <w:pPr>
        <w:ind w:left="540"/>
        <w:rPr>
          <w:szCs w:val="24"/>
        </w:rPr>
      </w:pPr>
      <w:r w:rsidRPr="003F4CC5">
        <w:rPr>
          <w:szCs w:val="24"/>
        </w:rPr>
        <w:t xml:space="preserve">Suppose interest rates </w:t>
      </w:r>
      <w:r w:rsidR="002E31D6">
        <w:rPr>
          <w:szCs w:val="24"/>
        </w:rPr>
        <w:t>rise</w:t>
      </w:r>
      <w:r w:rsidRPr="003F4CC5">
        <w:rPr>
          <w:szCs w:val="24"/>
        </w:rPr>
        <w:t xml:space="preserve"> such that the average y</w:t>
      </w:r>
      <w:r w:rsidR="00ED5702">
        <w:rPr>
          <w:szCs w:val="24"/>
        </w:rPr>
        <w:t xml:space="preserve">ield on </w:t>
      </w:r>
      <w:r w:rsidR="003A7922">
        <w:rPr>
          <w:szCs w:val="24"/>
        </w:rPr>
        <w:t>rate</w:t>
      </w:r>
      <w:r w:rsidR="000A3305">
        <w:rPr>
          <w:szCs w:val="24"/>
        </w:rPr>
        <w:t>-</w:t>
      </w:r>
      <w:r w:rsidR="003A7922">
        <w:rPr>
          <w:szCs w:val="24"/>
        </w:rPr>
        <w:t>s</w:t>
      </w:r>
      <w:r w:rsidR="00ED5702">
        <w:rPr>
          <w:szCs w:val="24"/>
        </w:rPr>
        <w:t xml:space="preserve">ensitive </w:t>
      </w:r>
      <w:r w:rsidR="003A7922">
        <w:rPr>
          <w:szCs w:val="24"/>
        </w:rPr>
        <w:t>a</w:t>
      </w:r>
      <w:r w:rsidR="00ED5702">
        <w:rPr>
          <w:szCs w:val="24"/>
        </w:rPr>
        <w:t>ssets in</w:t>
      </w:r>
      <w:r w:rsidRPr="003F4CC5">
        <w:rPr>
          <w:szCs w:val="24"/>
        </w:rPr>
        <w:t xml:space="preserve">creases by 45 basis points and the average yield on </w:t>
      </w:r>
      <w:r w:rsidR="003A7922">
        <w:rPr>
          <w:szCs w:val="24"/>
        </w:rPr>
        <w:t>r</w:t>
      </w:r>
      <w:r w:rsidR="000A3305">
        <w:rPr>
          <w:szCs w:val="24"/>
        </w:rPr>
        <w:t>ate-</w:t>
      </w:r>
      <w:r w:rsidR="003A7922">
        <w:rPr>
          <w:szCs w:val="24"/>
        </w:rPr>
        <w:t>s</w:t>
      </w:r>
      <w:r w:rsidRPr="003F4CC5">
        <w:rPr>
          <w:szCs w:val="24"/>
        </w:rPr>
        <w:t xml:space="preserve">ensitive </w:t>
      </w:r>
      <w:r w:rsidR="003A7922">
        <w:rPr>
          <w:szCs w:val="24"/>
        </w:rPr>
        <w:t>l</w:t>
      </w:r>
      <w:r w:rsidRPr="003F4CC5">
        <w:rPr>
          <w:szCs w:val="24"/>
        </w:rPr>
        <w:t xml:space="preserve">iabilities </w:t>
      </w:r>
      <w:r w:rsidR="00ED5702">
        <w:rPr>
          <w:szCs w:val="24"/>
        </w:rPr>
        <w:t>in</w:t>
      </w:r>
      <w:r w:rsidRPr="003F4CC5">
        <w:rPr>
          <w:szCs w:val="24"/>
        </w:rPr>
        <w:t xml:space="preserve">creases by 35 basis points. </w:t>
      </w:r>
    </w:p>
    <w:p w:rsidR="003F4CC5" w:rsidRPr="003F4CC5" w:rsidRDefault="003F4CC5" w:rsidP="003F4CC5">
      <w:pPr>
        <w:ind w:left="540" w:hanging="540"/>
        <w:rPr>
          <w:szCs w:val="24"/>
        </w:rPr>
      </w:pPr>
    </w:p>
    <w:p w:rsidR="003F4CC5" w:rsidRDefault="003F4CC5" w:rsidP="003F4CC5">
      <w:pPr>
        <w:ind w:left="540" w:hanging="540"/>
        <w:rPr>
          <w:szCs w:val="24"/>
        </w:rPr>
      </w:pPr>
      <w:r w:rsidRPr="003F4CC5">
        <w:rPr>
          <w:szCs w:val="24"/>
        </w:rPr>
        <w:t xml:space="preserve">a. </w:t>
      </w:r>
      <w:r>
        <w:rPr>
          <w:szCs w:val="24"/>
        </w:rPr>
        <w:tab/>
      </w:r>
      <w:r w:rsidR="006036A7">
        <w:rPr>
          <w:szCs w:val="24"/>
        </w:rPr>
        <w:t xml:space="preserve">Calculate the bank’s repricing </w:t>
      </w:r>
      <w:r w:rsidRPr="003F4CC5">
        <w:rPr>
          <w:szCs w:val="24"/>
        </w:rPr>
        <w:t>GAP</w:t>
      </w:r>
      <w:r w:rsidR="00593160">
        <w:rPr>
          <w:szCs w:val="24"/>
        </w:rPr>
        <w:t>, gap to total assets ratio,</w:t>
      </w:r>
      <w:r w:rsidRPr="003F4CC5">
        <w:rPr>
          <w:szCs w:val="24"/>
        </w:rPr>
        <w:t xml:space="preserve"> and gap</w:t>
      </w:r>
      <w:r w:rsidR="00593160">
        <w:rPr>
          <w:szCs w:val="24"/>
        </w:rPr>
        <w:t xml:space="preserve"> </w:t>
      </w:r>
      <w:r w:rsidRPr="003F4CC5">
        <w:rPr>
          <w:szCs w:val="24"/>
        </w:rPr>
        <w:t>ratio.</w:t>
      </w:r>
    </w:p>
    <w:p w:rsidR="00B12248" w:rsidRDefault="00B12248">
      <w:pPr>
        <w:rPr>
          <w:szCs w:val="24"/>
        </w:rPr>
      </w:pPr>
    </w:p>
    <w:p w:rsidR="003F4CC5" w:rsidRPr="003F4CC5" w:rsidRDefault="003F4CC5" w:rsidP="003F4CC5">
      <w:pPr>
        <w:ind w:left="540" w:hanging="540"/>
        <w:rPr>
          <w:szCs w:val="24"/>
        </w:rPr>
      </w:pPr>
    </w:p>
    <w:p w:rsidR="00CD296C" w:rsidRDefault="003F4CC5" w:rsidP="003F4CC5">
      <w:pPr>
        <w:ind w:left="540" w:hanging="540"/>
        <w:rPr>
          <w:szCs w:val="24"/>
        </w:rPr>
      </w:pPr>
      <w:r w:rsidRPr="003F4CC5">
        <w:rPr>
          <w:szCs w:val="24"/>
        </w:rPr>
        <w:t xml:space="preserve">b. </w:t>
      </w:r>
      <w:r>
        <w:rPr>
          <w:szCs w:val="24"/>
        </w:rPr>
        <w:tab/>
      </w:r>
      <w:r w:rsidRPr="003F4CC5">
        <w:rPr>
          <w:szCs w:val="24"/>
        </w:rPr>
        <w:t>Assuming the bank does not change the composition of its balance sheet, calculate the resulting</w:t>
      </w:r>
      <w:r w:rsidRPr="006036A7">
        <w:rPr>
          <w:szCs w:val="24"/>
        </w:rPr>
        <w:t xml:space="preserve"> change</w:t>
      </w:r>
      <w:r w:rsidRPr="003F4CC5">
        <w:rPr>
          <w:szCs w:val="24"/>
        </w:rPr>
        <w:t xml:space="preserve"> in the bank’s interest income, interest expense, and net interest income.</w:t>
      </w:r>
    </w:p>
    <w:p w:rsidR="006036A7" w:rsidRDefault="006036A7" w:rsidP="003F4CC5">
      <w:pPr>
        <w:ind w:left="540" w:hanging="540"/>
        <w:rPr>
          <w:szCs w:val="24"/>
        </w:rPr>
      </w:pPr>
    </w:p>
    <w:p w:rsidR="00D36236" w:rsidRDefault="00D36236" w:rsidP="003F4CC5">
      <w:pPr>
        <w:ind w:left="540" w:hanging="540"/>
      </w:pPr>
      <w:r>
        <w:t>c.</w:t>
      </w:r>
      <w:r>
        <w:tab/>
        <w:t>Explain how the CGAP and spread effects</w:t>
      </w:r>
      <w:r w:rsidR="00AF38A0">
        <w:t xml:space="preserve"> influenced th</w:t>
      </w:r>
      <w:r w:rsidR="000A3305">
        <w:t>e</w:t>
      </w:r>
      <w:r w:rsidR="00AF38A0">
        <w:t xml:space="preserve"> </w:t>
      </w:r>
      <w:r>
        <w:t>c</w:t>
      </w:r>
      <w:r w:rsidR="000A3305">
        <w:t>h</w:t>
      </w:r>
      <w:r>
        <w:t>a</w:t>
      </w:r>
      <w:r w:rsidR="000A3305">
        <w:t>ng</w:t>
      </w:r>
      <w:r>
        <w:t>e in net interest income.</w:t>
      </w:r>
    </w:p>
    <w:p w:rsidR="00D36236" w:rsidRDefault="00D36236" w:rsidP="003F4CC5">
      <w:pPr>
        <w:ind w:left="540" w:hanging="540"/>
      </w:pPr>
    </w:p>
    <w:p w:rsidR="003F4CC5" w:rsidRDefault="003F4CC5" w:rsidP="003F4CC5">
      <w:pPr>
        <w:ind w:left="540" w:hanging="540"/>
      </w:pPr>
    </w:p>
    <w:p w:rsidR="003F4CC5" w:rsidRPr="003F4CC5" w:rsidRDefault="00403F13" w:rsidP="00403F13">
      <w:pPr>
        <w:ind w:left="540" w:hanging="540"/>
        <w:rPr>
          <w:szCs w:val="24"/>
        </w:rPr>
      </w:pPr>
      <w:r>
        <w:rPr>
          <w:szCs w:val="24"/>
        </w:rPr>
        <w:t>2.11-</w:t>
      </w:r>
      <w:r w:rsidR="003F4CC5" w:rsidRPr="003F4CC5">
        <w:rPr>
          <w:szCs w:val="24"/>
        </w:rPr>
        <w:t xml:space="preserve"> </w:t>
      </w:r>
      <w:r w:rsidR="003F4CC5">
        <w:rPr>
          <w:szCs w:val="24"/>
        </w:rPr>
        <w:tab/>
      </w:r>
      <w:r w:rsidR="003F4CC5" w:rsidRPr="003F4CC5">
        <w:rPr>
          <w:szCs w:val="24"/>
        </w:rPr>
        <w:t>A bank has the following balance sheet:</w:t>
      </w:r>
    </w:p>
    <w:p w:rsidR="003F4CC5" w:rsidRPr="003F4CC5" w:rsidRDefault="003F4CC5" w:rsidP="003F4CC5">
      <w:pPr>
        <w:ind w:left="540" w:hanging="540"/>
        <w:rPr>
          <w:szCs w:val="24"/>
        </w:rPr>
      </w:pPr>
    </w:p>
    <w:p w:rsidR="003F4CC5" w:rsidRPr="003F4CC5" w:rsidRDefault="003F4CC5" w:rsidP="003F4CC5">
      <w:pPr>
        <w:ind w:left="540"/>
        <w:rPr>
          <w:szCs w:val="24"/>
        </w:rPr>
      </w:pPr>
      <w:r w:rsidRPr="003F4CC5">
        <w:rPr>
          <w:szCs w:val="24"/>
          <w:u w:val="single"/>
        </w:rPr>
        <w:t>Assets</w:t>
      </w:r>
      <w:r w:rsidRPr="003F4CC5">
        <w:rPr>
          <w:szCs w:val="24"/>
          <w:u w:val="single"/>
        </w:rPr>
        <w:tab/>
      </w:r>
      <w:r w:rsidRPr="003F4CC5">
        <w:rPr>
          <w:szCs w:val="24"/>
        </w:rPr>
        <w:tab/>
      </w:r>
      <w:r w:rsidRPr="003F4CC5">
        <w:rPr>
          <w:szCs w:val="24"/>
        </w:rPr>
        <w:tab/>
      </w:r>
      <w:r w:rsidRPr="003F4CC5">
        <w:rPr>
          <w:szCs w:val="24"/>
        </w:rPr>
        <w:tab/>
      </w:r>
      <w:r w:rsidRPr="003F4CC5">
        <w:rPr>
          <w:szCs w:val="24"/>
          <w:u w:val="single"/>
        </w:rPr>
        <w:t>Avg. Rate</w:t>
      </w:r>
      <w:r w:rsidRPr="003F4CC5">
        <w:rPr>
          <w:szCs w:val="24"/>
        </w:rPr>
        <w:tab/>
      </w:r>
      <w:r w:rsidRPr="003F4CC5">
        <w:rPr>
          <w:szCs w:val="24"/>
          <w:u w:val="single"/>
        </w:rPr>
        <w:t>Liab</w:t>
      </w:r>
      <w:r w:rsidR="003A7922">
        <w:rPr>
          <w:szCs w:val="24"/>
          <w:u w:val="single"/>
        </w:rPr>
        <w:t>ilities</w:t>
      </w:r>
      <w:r w:rsidRPr="003F4CC5">
        <w:rPr>
          <w:szCs w:val="24"/>
          <w:u w:val="single"/>
        </w:rPr>
        <w:t>/Eq</w:t>
      </w:r>
      <w:r w:rsidR="003A7922">
        <w:rPr>
          <w:szCs w:val="24"/>
          <w:u w:val="single"/>
        </w:rPr>
        <w:t>uity</w:t>
      </w:r>
      <w:r w:rsidRPr="003F4CC5">
        <w:rPr>
          <w:szCs w:val="24"/>
        </w:rPr>
        <w:tab/>
        <w:t xml:space="preserve">    </w:t>
      </w:r>
      <w:r w:rsidRPr="003F4CC5">
        <w:rPr>
          <w:szCs w:val="24"/>
        </w:rPr>
        <w:tab/>
        <w:t xml:space="preserve"> </w:t>
      </w:r>
      <w:r w:rsidRPr="003F4CC5">
        <w:rPr>
          <w:szCs w:val="24"/>
          <w:u w:val="single"/>
        </w:rPr>
        <w:t>Avg. Rate</w:t>
      </w:r>
    </w:p>
    <w:p w:rsidR="003F4CC5" w:rsidRPr="003F4CC5" w:rsidRDefault="003F4CC5" w:rsidP="003F4CC5">
      <w:pPr>
        <w:ind w:left="540"/>
        <w:rPr>
          <w:szCs w:val="24"/>
        </w:rPr>
      </w:pPr>
      <w:r w:rsidRPr="003F4CC5">
        <w:rPr>
          <w:szCs w:val="24"/>
        </w:rPr>
        <w:t>Rate</w:t>
      </w:r>
      <w:r w:rsidR="003A7922">
        <w:rPr>
          <w:szCs w:val="24"/>
        </w:rPr>
        <w:t xml:space="preserve"> s</w:t>
      </w:r>
      <w:r w:rsidRPr="003F4CC5">
        <w:rPr>
          <w:szCs w:val="24"/>
        </w:rPr>
        <w:t>e</w:t>
      </w:r>
      <w:r w:rsidR="00D36236">
        <w:rPr>
          <w:szCs w:val="24"/>
        </w:rPr>
        <w:t>nsitive</w:t>
      </w:r>
      <w:r w:rsidR="00D36236">
        <w:rPr>
          <w:szCs w:val="24"/>
        </w:rPr>
        <w:tab/>
        <w:t xml:space="preserve">   $5</w:t>
      </w:r>
      <w:r w:rsidRPr="003F4CC5">
        <w:rPr>
          <w:szCs w:val="24"/>
        </w:rPr>
        <w:t>50,000</w:t>
      </w:r>
      <w:r w:rsidRPr="003F4CC5">
        <w:rPr>
          <w:szCs w:val="24"/>
        </w:rPr>
        <w:tab/>
        <w:t xml:space="preserve">   7.75%</w:t>
      </w:r>
      <w:r w:rsidRPr="003F4CC5">
        <w:rPr>
          <w:szCs w:val="24"/>
        </w:rPr>
        <w:tab/>
        <w:t>Rate</w:t>
      </w:r>
      <w:r w:rsidR="003A7922">
        <w:rPr>
          <w:szCs w:val="24"/>
        </w:rPr>
        <w:t xml:space="preserve"> s</w:t>
      </w:r>
      <w:r w:rsidRPr="003F4CC5">
        <w:rPr>
          <w:szCs w:val="24"/>
        </w:rPr>
        <w:t>ensitive</w:t>
      </w:r>
      <w:r w:rsidRPr="003F4CC5">
        <w:rPr>
          <w:szCs w:val="24"/>
        </w:rPr>
        <w:tab/>
        <w:t xml:space="preserve">   $</w:t>
      </w:r>
      <w:r w:rsidR="00D36236">
        <w:rPr>
          <w:szCs w:val="24"/>
        </w:rPr>
        <w:t>5</w:t>
      </w:r>
      <w:r w:rsidRPr="003F4CC5">
        <w:rPr>
          <w:szCs w:val="24"/>
        </w:rPr>
        <w:t>75,000</w:t>
      </w:r>
      <w:r w:rsidRPr="003F4CC5">
        <w:rPr>
          <w:szCs w:val="24"/>
        </w:rPr>
        <w:tab/>
        <w:t xml:space="preserve">    6.25%</w:t>
      </w:r>
      <w:r>
        <w:rPr>
          <w:szCs w:val="24"/>
        </w:rPr>
        <w:tab/>
      </w:r>
    </w:p>
    <w:p w:rsidR="003F4CC5" w:rsidRPr="003F4CC5" w:rsidRDefault="003F4CC5" w:rsidP="003F4CC5">
      <w:pPr>
        <w:ind w:left="540"/>
        <w:rPr>
          <w:szCs w:val="24"/>
        </w:rPr>
      </w:pPr>
      <w:r w:rsidRPr="003F4CC5">
        <w:rPr>
          <w:szCs w:val="24"/>
        </w:rPr>
        <w:t>Fixed</w:t>
      </w:r>
      <w:r w:rsidR="003A7922">
        <w:rPr>
          <w:szCs w:val="24"/>
        </w:rPr>
        <w:t xml:space="preserve"> r</w:t>
      </w:r>
      <w:r w:rsidRPr="003F4CC5">
        <w:rPr>
          <w:szCs w:val="24"/>
        </w:rPr>
        <w:t>ate</w:t>
      </w:r>
      <w:r w:rsidRPr="003F4CC5">
        <w:rPr>
          <w:szCs w:val="24"/>
        </w:rPr>
        <w:tab/>
        <w:t xml:space="preserve">     755</w:t>
      </w:r>
      <w:r w:rsidR="00D36236">
        <w:rPr>
          <w:szCs w:val="24"/>
        </w:rPr>
        <w:t>,000</w:t>
      </w:r>
      <w:r w:rsidR="00D36236">
        <w:rPr>
          <w:szCs w:val="24"/>
        </w:rPr>
        <w:tab/>
        <w:t xml:space="preserve">   8.75</w:t>
      </w:r>
      <w:r w:rsidR="00D36236">
        <w:rPr>
          <w:szCs w:val="24"/>
        </w:rPr>
        <w:tab/>
      </w:r>
      <w:r w:rsidR="00D36236">
        <w:rPr>
          <w:szCs w:val="24"/>
        </w:rPr>
        <w:tab/>
        <w:t>Fixed</w:t>
      </w:r>
      <w:r w:rsidR="003A7922">
        <w:rPr>
          <w:szCs w:val="24"/>
        </w:rPr>
        <w:t xml:space="preserve"> r</w:t>
      </w:r>
      <w:r w:rsidR="00D36236">
        <w:rPr>
          <w:szCs w:val="24"/>
        </w:rPr>
        <w:t xml:space="preserve">ate </w:t>
      </w:r>
      <w:r w:rsidR="00D36236">
        <w:rPr>
          <w:szCs w:val="24"/>
        </w:rPr>
        <w:tab/>
        <w:t xml:space="preserve">     6</w:t>
      </w:r>
      <w:r w:rsidRPr="003F4CC5">
        <w:rPr>
          <w:szCs w:val="24"/>
        </w:rPr>
        <w:t>05,000</w:t>
      </w:r>
      <w:r w:rsidRPr="003F4CC5">
        <w:rPr>
          <w:szCs w:val="24"/>
        </w:rPr>
        <w:tab/>
        <w:t xml:space="preserve">    7.50</w:t>
      </w:r>
    </w:p>
    <w:p w:rsidR="003F4CC5" w:rsidRPr="003F4CC5" w:rsidRDefault="003F4CC5" w:rsidP="003F4CC5">
      <w:pPr>
        <w:ind w:left="540"/>
        <w:rPr>
          <w:szCs w:val="24"/>
        </w:rPr>
      </w:pPr>
      <w:r w:rsidRPr="003F4CC5">
        <w:rPr>
          <w:szCs w:val="24"/>
        </w:rPr>
        <w:t>Non</w:t>
      </w:r>
      <w:r w:rsidR="003A7922">
        <w:rPr>
          <w:szCs w:val="24"/>
        </w:rPr>
        <w:t>e</w:t>
      </w:r>
      <w:r w:rsidRPr="003F4CC5">
        <w:rPr>
          <w:szCs w:val="24"/>
        </w:rPr>
        <w:t>arning</w:t>
      </w:r>
      <w:r w:rsidRPr="003F4CC5">
        <w:rPr>
          <w:szCs w:val="24"/>
        </w:rPr>
        <w:tab/>
        <w:t xml:space="preserve"> </w:t>
      </w:r>
      <w:r w:rsidRPr="003F4CC5">
        <w:rPr>
          <w:szCs w:val="24"/>
          <w:u w:val="single"/>
        </w:rPr>
        <w:t xml:space="preserve">    265,000</w:t>
      </w:r>
      <w:r w:rsidR="003A7922">
        <w:rPr>
          <w:szCs w:val="24"/>
        </w:rPr>
        <w:tab/>
      </w:r>
      <w:r w:rsidR="003A7922">
        <w:rPr>
          <w:szCs w:val="24"/>
        </w:rPr>
        <w:tab/>
      </w:r>
      <w:r w:rsidR="003A7922">
        <w:rPr>
          <w:szCs w:val="24"/>
        </w:rPr>
        <w:tab/>
        <w:t>Nonp</w:t>
      </w:r>
      <w:r w:rsidRPr="003F4CC5">
        <w:rPr>
          <w:szCs w:val="24"/>
        </w:rPr>
        <w:t>aying</w:t>
      </w:r>
      <w:r w:rsidRPr="003F4CC5">
        <w:rPr>
          <w:szCs w:val="24"/>
        </w:rPr>
        <w:tab/>
        <w:t xml:space="preserve">  </w:t>
      </w:r>
      <w:r w:rsidRPr="003F4CC5">
        <w:rPr>
          <w:szCs w:val="24"/>
          <w:u w:val="single"/>
        </w:rPr>
        <w:t xml:space="preserve">   390,000</w:t>
      </w:r>
    </w:p>
    <w:p w:rsidR="003F4CC5" w:rsidRPr="003F4CC5" w:rsidRDefault="003F4CC5" w:rsidP="003F4CC5">
      <w:pPr>
        <w:ind w:left="540"/>
        <w:rPr>
          <w:szCs w:val="24"/>
        </w:rPr>
      </w:pPr>
      <w:r w:rsidRPr="003F4CC5">
        <w:rPr>
          <w:szCs w:val="24"/>
        </w:rPr>
        <w:t xml:space="preserve">   Total</w:t>
      </w:r>
      <w:r w:rsidRPr="003F4CC5">
        <w:rPr>
          <w:szCs w:val="24"/>
        </w:rPr>
        <w:tab/>
      </w:r>
      <w:r w:rsidRPr="003F4CC5">
        <w:rPr>
          <w:szCs w:val="24"/>
        </w:rPr>
        <w:tab/>
        <w:t>$1,570,000</w:t>
      </w:r>
      <w:r w:rsidRPr="003F4CC5">
        <w:rPr>
          <w:szCs w:val="24"/>
        </w:rPr>
        <w:tab/>
      </w:r>
      <w:r w:rsidRPr="003F4CC5">
        <w:rPr>
          <w:szCs w:val="24"/>
        </w:rPr>
        <w:tab/>
      </w:r>
      <w:r w:rsidRPr="003F4CC5">
        <w:rPr>
          <w:szCs w:val="24"/>
        </w:rPr>
        <w:tab/>
        <w:t xml:space="preserve">   Total</w:t>
      </w:r>
      <w:r w:rsidRPr="003F4CC5">
        <w:rPr>
          <w:szCs w:val="24"/>
        </w:rPr>
        <w:tab/>
      </w:r>
      <w:r w:rsidRPr="003F4CC5">
        <w:rPr>
          <w:szCs w:val="24"/>
        </w:rPr>
        <w:tab/>
        <w:t>$1,570,000</w:t>
      </w:r>
    </w:p>
    <w:p w:rsidR="003F4CC5" w:rsidRPr="003F4CC5" w:rsidRDefault="003F4CC5" w:rsidP="003F4CC5">
      <w:pPr>
        <w:ind w:left="540" w:hanging="540"/>
        <w:rPr>
          <w:szCs w:val="24"/>
        </w:rPr>
      </w:pPr>
    </w:p>
    <w:p w:rsidR="003F4CC5" w:rsidRPr="003F4CC5" w:rsidRDefault="003F4CC5" w:rsidP="003F4CC5">
      <w:pPr>
        <w:ind w:left="540"/>
        <w:rPr>
          <w:szCs w:val="24"/>
        </w:rPr>
      </w:pPr>
      <w:r w:rsidRPr="003F4CC5">
        <w:rPr>
          <w:szCs w:val="24"/>
        </w:rPr>
        <w:t xml:space="preserve">Suppose interest rates fall such that the average yield on </w:t>
      </w:r>
      <w:r w:rsidR="003A7922">
        <w:rPr>
          <w:szCs w:val="24"/>
        </w:rPr>
        <w:t>r</w:t>
      </w:r>
      <w:r w:rsidRPr="003F4CC5">
        <w:rPr>
          <w:szCs w:val="24"/>
        </w:rPr>
        <w:t>ate</w:t>
      </w:r>
      <w:r w:rsidR="00EA6387">
        <w:rPr>
          <w:szCs w:val="24"/>
        </w:rPr>
        <w:t>-</w:t>
      </w:r>
      <w:r w:rsidR="003A7922">
        <w:rPr>
          <w:szCs w:val="24"/>
        </w:rPr>
        <w:t>s</w:t>
      </w:r>
      <w:r w:rsidR="00ED5702">
        <w:rPr>
          <w:szCs w:val="24"/>
        </w:rPr>
        <w:t xml:space="preserve">ensitive </w:t>
      </w:r>
      <w:r w:rsidR="003A7922">
        <w:rPr>
          <w:szCs w:val="24"/>
        </w:rPr>
        <w:t>a</w:t>
      </w:r>
      <w:r w:rsidR="00ED5702">
        <w:rPr>
          <w:szCs w:val="24"/>
        </w:rPr>
        <w:t xml:space="preserve">ssets decreases by </w:t>
      </w:r>
      <w:r w:rsidR="00AF38A0">
        <w:rPr>
          <w:szCs w:val="24"/>
        </w:rPr>
        <w:t>1</w:t>
      </w:r>
      <w:r w:rsidR="00ED5702">
        <w:rPr>
          <w:szCs w:val="24"/>
        </w:rPr>
        <w:t>5</w:t>
      </w:r>
      <w:r w:rsidRPr="003F4CC5">
        <w:rPr>
          <w:szCs w:val="24"/>
        </w:rPr>
        <w:t xml:space="preserve"> basis p</w:t>
      </w:r>
      <w:r w:rsidR="003A7922">
        <w:rPr>
          <w:szCs w:val="24"/>
        </w:rPr>
        <w:t>oints and the average yield on r</w:t>
      </w:r>
      <w:r w:rsidR="00EA6387">
        <w:rPr>
          <w:szCs w:val="24"/>
        </w:rPr>
        <w:t>ate-</w:t>
      </w:r>
      <w:r w:rsidR="003A7922">
        <w:rPr>
          <w:szCs w:val="24"/>
        </w:rPr>
        <w:t>sensitive l</w:t>
      </w:r>
      <w:r w:rsidRPr="003F4CC5">
        <w:rPr>
          <w:szCs w:val="24"/>
        </w:rPr>
        <w:t xml:space="preserve">iabilities </w:t>
      </w:r>
      <w:r w:rsidR="00ED5702">
        <w:rPr>
          <w:szCs w:val="24"/>
        </w:rPr>
        <w:t>de</w:t>
      </w:r>
      <w:r w:rsidRPr="003F4CC5">
        <w:rPr>
          <w:szCs w:val="24"/>
        </w:rPr>
        <w:t xml:space="preserve">creases by 5 basis points. </w:t>
      </w:r>
    </w:p>
    <w:p w:rsidR="003F4CC5" w:rsidRPr="003F4CC5" w:rsidRDefault="003F4CC5" w:rsidP="003F4CC5">
      <w:pPr>
        <w:ind w:left="540" w:hanging="540"/>
        <w:rPr>
          <w:szCs w:val="24"/>
        </w:rPr>
      </w:pPr>
    </w:p>
    <w:p w:rsidR="003F4CC5" w:rsidRDefault="003F4CC5" w:rsidP="003F4CC5">
      <w:pPr>
        <w:ind w:left="540" w:hanging="540"/>
        <w:rPr>
          <w:szCs w:val="24"/>
        </w:rPr>
      </w:pPr>
      <w:r w:rsidRPr="003F4CC5">
        <w:rPr>
          <w:szCs w:val="24"/>
        </w:rPr>
        <w:t xml:space="preserve">a. </w:t>
      </w:r>
      <w:r>
        <w:rPr>
          <w:szCs w:val="24"/>
        </w:rPr>
        <w:tab/>
      </w:r>
      <w:r w:rsidRPr="003F4CC5">
        <w:rPr>
          <w:szCs w:val="24"/>
        </w:rPr>
        <w:t>Calculate the bank’s CGAP</w:t>
      </w:r>
      <w:r w:rsidR="00593160">
        <w:rPr>
          <w:szCs w:val="24"/>
        </w:rPr>
        <w:t>, gap to total asset ratio,</w:t>
      </w:r>
      <w:r w:rsidRPr="003F4CC5">
        <w:rPr>
          <w:szCs w:val="24"/>
        </w:rPr>
        <w:t xml:space="preserve"> and gap ratio.</w:t>
      </w:r>
    </w:p>
    <w:p w:rsidR="003F4CC5" w:rsidRDefault="003F4CC5" w:rsidP="003F4CC5">
      <w:pPr>
        <w:ind w:left="540" w:hanging="540"/>
        <w:rPr>
          <w:szCs w:val="24"/>
        </w:rPr>
      </w:pPr>
    </w:p>
    <w:p w:rsidR="003F4CC5" w:rsidRDefault="003F4CC5" w:rsidP="003F4CC5">
      <w:pPr>
        <w:ind w:left="540" w:hanging="540"/>
        <w:rPr>
          <w:szCs w:val="24"/>
        </w:rPr>
      </w:pPr>
      <w:r w:rsidRPr="003F4CC5">
        <w:rPr>
          <w:szCs w:val="24"/>
        </w:rPr>
        <w:t xml:space="preserve">b. </w:t>
      </w:r>
      <w:r>
        <w:rPr>
          <w:szCs w:val="24"/>
        </w:rPr>
        <w:tab/>
      </w:r>
      <w:r w:rsidRPr="003F4CC5">
        <w:rPr>
          <w:szCs w:val="24"/>
        </w:rPr>
        <w:t xml:space="preserve">Assuming the bank does not change the composition of its balance </w:t>
      </w:r>
      <w:r w:rsidRPr="003A7922">
        <w:rPr>
          <w:szCs w:val="24"/>
        </w:rPr>
        <w:t>sheet,</w:t>
      </w:r>
      <w:r w:rsidRPr="003F4CC5">
        <w:rPr>
          <w:szCs w:val="24"/>
        </w:rPr>
        <w:t xml:space="preserve"> calculate the resulting</w:t>
      </w:r>
      <w:r w:rsidRPr="006036A7">
        <w:rPr>
          <w:szCs w:val="24"/>
        </w:rPr>
        <w:t xml:space="preserve"> change </w:t>
      </w:r>
      <w:r w:rsidRPr="003F4CC5">
        <w:rPr>
          <w:szCs w:val="24"/>
        </w:rPr>
        <w:t>in the bank’s interest income, interest expense, and net interest income.</w:t>
      </w:r>
    </w:p>
    <w:p w:rsidR="00D36236" w:rsidRDefault="00D36236" w:rsidP="003F4CC5">
      <w:pPr>
        <w:ind w:left="540" w:hanging="540"/>
      </w:pPr>
    </w:p>
    <w:p w:rsidR="00D36236" w:rsidRDefault="00AF38A0" w:rsidP="00D36236">
      <w:pPr>
        <w:ind w:left="540" w:hanging="540"/>
      </w:pPr>
      <w:r>
        <w:t>c.</w:t>
      </w:r>
      <w:r>
        <w:tab/>
        <w:t xml:space="preserve">The bank’s CGAP is negative and interest rates decreased, yet net interest income decreased. </w:t>
      </w:r>
      <w:r w:rsidR="00D36236">
        <w:t>Explain how the CGAP and spread effects influenced this decrease in net interest income.</w:t>
      </w:r>
    </w:p>
    <w:p w:rsidR="00D36236" w:rsidRDefault="00D36236" w:rsidP="00D36236">
      <w:pPr>
        <w:ind w:left="540" w:hanging="540"/>
      </w:pPr>
    </w:p>
    <w:p w:rsidR="006036A7" w:rsidRDefault="00403F13" w:rsidP="006036A7">
      <w:pPr>
        <w:pStyle w:val="Header"/>
        <w:tabs>
          <w:tab w:val="clear" w:pos="4320"/>
          <w:tab w:val="clear" w:pos="8640"/>
          <w:tab w:val="left" w:pos="540"/>
        </w:tabs>
        <w:ind w:left="540" w:hanging="540"/>
      </w:pPr>
      <w:r>
        <w:t>2.12</w:t>
      </w:r>
      <w:r w:rsidR="006036A7">
        <w:t xml:space="preserve">. </w:t>
      </w:r>
      <w:r w:rsidR="006036A7">
        <w:tab/>
      </w:r>
      <w:r w:rsidR="003A7922">
        <w:t xml:space="preserve">The balance sheet of </w:t>
      </w:r>
      <w:r w:rsidR="00BC5F5E">
        <w:t>A.</w:t>
      </w:r>
      <w:r w:rsidR="003A7922">
        <w:t xml:space="preserve"> </w:t>
      </w:r>
      <w:r w:rsidR="00BC5F5E">
        <w:t xml:space="preserve">G. Fredwards, </w:t>
      </w:r>
      <w:r w:rsidR="006036A7">
        <w:t xml:space="preserve">a </w:t>
      </w:r>
      <w:r w:rsidR="00BC5F5E">
        <w:t>gover</w:t>
      </w:r>
      <w:r w:rsidR="006036A7">
        <w:t>nment security dealer</w:t>
      </w:r>
      <w:r w:rsidR="00BC5F5E">
        <w:t>, is listed below</w:t>
      </w:r>
      <w:r w:rsidR="006036A7">
        <w:t>. Market yields are in parenthes</w:t>
      </w:r>
      <w:r w:rsidR="003A7922">
        <w:t>e</w:t>
      </w:r>
      <w:r w:rsidR="006036A7">
        <w:t xml:space="preserve">s, and amounts are in millions. </w:t>
      </w:r>
    </w:p>
    <w:p w:rsidR="006036A7" w:rsidRDefault="006036A7" w:rsidP="006036A7"/>
    <w:p w:rsidR="006036A7" w:rsidRDefault="006036A7" w:rsidP="006036A7">
      <w:pPr>
        <w:tabs>
          <w:tab w:val="left" w:pos="540"/>
          <w:tab w:val="left" w:pos="900"/>
          <w:tab w:val="right" w:pos="4500"/>
          <w:tab w:val="left" w:pos="5040"/>
          <w:tab w:val="left" w:pos="5400"/>
          <w:tab w:val="right" w:pos="8640"/>
        </w:tabs>
      </w:pPr>
      <w:r>
        <w:tab/>
      </w:r>
      <w:r>
        <w:rPr>
          <w:u w:val="single"/>
        </w:rPr>
        <w:t>Assets</w:t>
      </w:r>
      <w:r>
        <w:tab/>
      </w:r>
      <w:r>
        <w:tab/>
      </w:r>
      <w:r>
        <w:rPr>
          <w:u w:val="single"/>
        </w:rPr>
        <w:t>Liabilities and Equity</w:t>
      </w:r>
    </w:p>
    <w:p w:rsidR="006036A7" w:rsidRDefault="006036A7" w:rsidP="006036A7">
      <w:pPr>
        <w:tabs>
          <w:tab w:val="left" w:pos="540"/>
          <w:tab w:val="left" w:pos="900"/>
          <w:tab w:val="right" w:pos="4500"/>
          <w:tab w:val="left" w:pos="5040"/>
          <w:tab w:val="left" w:pos="5400"/>
          <w:tab w:val="right" w:pos="8640"/>
        </w:tabs>
      </w:pPr>
      <w:r>
        <w:tab/>
        <w:t>Cash</w:t>
      </w:r>
      <w:r>
        <w:tab/>
        <w:t>$</w:t>
      </w:r>
      <w:r w:rsidR="00BC5F5E">
        <w:t>2</w:t>
      </w:r>
      <w:r>
        <w:t>0</w:t>
      </w:r>
      <w:r>
        <w:tab/>
        <w:t>Overnight r</w:t>
      </w:r>
      <w:r w:rsidR="00BC5F5E">
        <w:t>epos</w:t>
      </w:r>
      <w:r w:rsidR="00BC5F5E">
        <w:tab/>
        <w:t>$34</w:t>
      </w:r>
      <w:r>
        <w:t>0</w:t>
      </w:r>
    </w:p>
    <w:p w:rsidR="006036A7" w:rsidRDefault="006036A7" w:rsidP="006036A7">
      <w:pPr>
        <w:tabs>
          <w:tab w:val="left" w:pos="540"/>
          <w:tab w:val="left" w:pos="900"/>
          <w:tab w:val="right" w:pos="4500"/>
          <w:tab w:val="left" w:pos="5040"/>
          <w:tab w:val="left" w:pos="5400"/>
          <w:tab w:val="right" w:pos="8640"/>
        </w:tabs>
      </w:pPr>
      <w:r>
        <w:tab/>
        <w:t>1-month T-bills (7.05%)</w:t>
      </w:r>
      <w:r w:rsidR="00BC5F5E">
        <w:tab/>
        <w:t>1</w:t>
      </w:r>
      <w:r>
        <w:t>5</w:t>
      </w:r>
      <w:r w:rsidR="00BC5F5E">
        <w:t>0</w:t>
      </w:r>
      <w:r>
        <w:tab/>
        <w:t>Subordinated debt</w:t>
      </w:r>
    </w:p>
    <w:p w:rsidR="006036A7" w:rsidRDefault="006036A7" w:rsidP="006036A7">
      <w:pPr>
        <w:tabs>
          <w:tab w:val="left" w:pos="540"/>
          <w:tab w:val="left" w:pos="900"/>
          <w:tab w:val="right" w:pos="4500"/>
          <w:tab w:val="left" w:pos="5040"/>
          <w:tab w:val="left" w:pos="5400"/>
          <w:tab w:val="right" w:pos="8640"/>
        </w:tabs>
      </w:pPr>
      <w:r>
        <w:tab/>
        <w:t>3-</w:t>
      </w:r>
      <w:r w:rsidR="00BC5F5E">
        <w:t>month T-bills (7.25%)</w:t>
      </w:r>
      <w:r w:rsidR="00BC5F5E">
        <w:tab/>
        <w:t>150</w:t>
      </w:r>
      <w:r>
        <w:tab/>
        <w:t>7-year fixed rate (8.55%)</w:t>
      </w:r>
      <w:r w:rsidR="00BC5F5E">
        <w:tab/>
        <w:t>30</w:t>
      </w:r>
      <w:r>
        <w:t>0</w:t>
      </w:r>
    </w:p>
    <w:p w:rsidR="006036A7" w:rsidRDefault="006036A7" w:rsidP="006036A7">
      <w:pPr>
        <w:tabs>
          <w:tab w:val="left" w:pos="540"/>
          <w:tab w:val="left" w:pos="900"/>
          <w:tab w:val="right" w:pos="4500"/>
          <w:tab w:val="left" w:pos="5040"/>
          <w:tab w:val="left" w:pos="5400"/>
          <w:tab w:val="right" w:pos="8640"/>
        </w:tabs>
      </w:pPr>
      <w:r>
        <w:tab/>
        <w:t>2-</w:t>
      </w:r>
      <w:r w:rsidR="00BC5F5E">
        <w:t>year T-notes (7.50%)</w:t>
      </w:r>
      <w:r w:rsidR="00BC5F5E">
        <w:tab/>
        <w:t>100</w:t>
      </w:r>
    </w:p>
    <w:p w:rsidR="006036A7" w:rsidRDefault="006036A7" w:rsidP="006036A7">
      <w:pPr>
        <w:tabs>
          <w:tab w:val="left" w:pos="540"/>
          <w:tab w:val="left" w:pos="900"/>
          <w:tab w:val="right" w:pos="4500"/>
          <w:tab w:val="left" w:pos="5040"/>
          <w:tab w:val="left" w:pos="5400"/>
          <w:tab w:val="right" w:pos="8640"/>
        </w:tabs>
      </w:pPr>
      <w:r>
        <w:tab/>
        <w:t>8-</w:t>
      </w:r>
      <w:r w:rsidR="00BC5F5E">
        <w:t>year T-notes (8.96%)</w:t>
      </w:r>
      <w:r w:rsidR="00BC5F5E">
        <w:tab/>
        <w:t>2</w:t>
      </w:r>
      <w:r>
        <w:t>00</w:t>
      </w:r>
    </w:p>
    <w:p w:rsidR="006036A7" w:rsidRDefault="006036A7" w:rsidP="006036A7">
      <w:pPr>
        <w:tabs>
          <w:tab w:val="left" w:pos="540"/>
          <w:tab w:val="left" w:pos="900"/>
          <w:tab w:val="right" w:pos="4500"/>
          <w:tab w:val="left" w:pos="5040"/>
          <w:tab w:val="left" w:pos="5400"/>
          <w:tab w:val="right" w:pos="8640"/>
        </w:tabs>
      </w:pPr>
      <w:r>
        <w:tab/>
        <w:t>5-year munis (floating rate)</w:t>
      </w:r>
    </w:p>
    <w:p w:rsidR="006036A7" w:rsidRDefault="006036A7" w:rsidP="006036A7">
      <w:pPr>
        <w:tabs>
          <w:tab w:val="left" w:pos="540"/>
          <w:tab w:val="left" w:pos="900"/>
          <w:tab w:val="right" w:pos="4500"/>
          <w:tab w:val="left" w:pos="5040"/>
          <w:tab w:val="left" w:pos="5400"/>
          <w:tab w:val="right" w:pos="8640"/>
        </w:tabs>
      </w:pPr>
      <w:r>
        <w:tab/>
      </w:r>
      <w:r>
        <w:tab/>
        <w:t>(8.20% reset every 6 months)</w:t>
      </w:r>
      <w:r>
        <w:tab/>
      </w:r>
      <w:r>
        <w:rPr>
          <w:u w:val="single"/>
        </w:rPr>
        <w:t xml:space="preserve">   5</w:t>
      </w:r>
      <w:r w:rsidR="00BC5F5E">
        <w:rPr>
          <w:u w:val="single"/>
        </w:rPr>
        <w:t>0</w:t>
      </w:r>
      <w:r>
        <w:tab/>
        <w:t>Equity</w:t>
      </w:r>
      <w:r>
        <w:tab/>
      </w:r>
      <w:r>
        <w:rPr>
          <w:u w:val="single"/>
        </w:rPr>
        <w:t xml:space="preserve">   </w:t>
      </w:r>
      <w:r w:rsidR="00BC5F5E">
        <w:rPr>
          <w:u w:val="single"/>
        </w:rPr>
        <w:t>30</w:t>
      </w:r>
    </w:p>
    <w:p w:rsidR="006036A7" w:rsidRDefault="006036A7" w:rsidP="006036A7">
      <w:pPr>
        <w:tabs>
          <w:tab w:val="left" w:pos="540"/>
          <w:tab w:val="left" w:pos="900"/>
          <w:tab w:val="right" w:pos="4500"/>
          <w:tab w:val="left" w:pos="5040"/>
          <w:tab w:val="left" w:pos="5400"/>
          <w:tab w:val="right" w:pos="8640"/>
        </w:tabs>
      </w:pPr>
      <w:r>
        <w:tab/>
        <w:t>Total assets</w:t>
      </w:r>
      <w:r>
        <w:tab/>
      </w:r>
      <w:r>
        <w:rPr>
          <w:u w:val="double"/>
        </w:rPr>
        <w:t>$</w:t>
      </w:r>
      <w:r w:rsidR="00BC5F5E">
        <w:rPr>
          <w:u w:val="double"/>
        </w:rPr>
        <w:t>670</w:t>
      </w:r>
      <w:r>
        <w:tab/>
        <w:t xml:space="preserve">Total liabilities </w:t>
      </w:r>
      <w:r w:rsidR="003A7922">
        <w:t>and</w:t>
      </w:r>
      <w:r>
        <w:t xml:space="preserve"> equity</w:t>
      </w:r>
      <w:r>
        <w:tab/>
      </w:r>
      <w:r>
        <w:rPr>
          <w:u w:val="double"/>
        </w:rPr>
        <w:t>$</w:t>
      </w:r>
      <w:r w:rsidR="00BC5F5E">
        <w:rPr>
          <w:u w:val="double"/>
        </w:rPr>
        <w:t>670</w:t>
      </w:r>
    </w:p>
    <w:p w:rsidR="006036A7" w:rsidRDefault="006036A7" w:rsidP="006036A7">
      <w:pPr>
        <w:tabs>
          <w:tab w:val="left" w:pos="540"/>
          <w:tab w:val="left" w:pos="900"/>
          <w:tab w:val="right" w:pos="4500"/>
          <w:tab w:val="left" w:pos="5040"/>
          <w:tab w:val="left" w:pos="5400"/>
          <w:tab w:val="right" w:pos="8640"/>
        </w:tabs>
      </w:pPr>
    </w:p>
    <w:p w:rsidR="006036A7" w:rsidRDefault="006036A7" w:rsidP="006036A7">
      <w:pPr>
        <w:pStyle w:val="BodyTextIndent3"/>
      </w:pPr>
      <w:r>
        <w:tab/>
        <w:t>a.</w:t>
      </w:r>
      <w:r>
        <w:tab/>
        <w:t>What is the repricing gap if the planning</w:t>
      </w:r>
      <w:r w:rsidR="00BC5F5E">
        <w:t xml:space="preserve"> period is 30 days? 3 month</w:t>
      </w:r>
      <w:r>
        <w:t xml:space="preserve"> days? 2 years? </w:t>
      </w:r>
    </w:p>
    <w:p w:rsidR="006036A7" w:rsidRDefault="006036A7" w:rsidP="006036A7">
      <w:pPr>
        <w:tabs>
          <w:tab w:val="left" w:pos="540"/>
          <w:tab w:val="left" w:pos="900"/>
        </w:tabs>
        <w:ind w:left="900" w:hanging="900"/>
      </w:pPr>
    </w:p>
    <w:p w:rsidR="006036A7" w:rsidRDefault="006036A7" w:rsidP="006036A7">
      <w:pPr>
        <w:pStyle w:val="BodyTextIndent3"/>
      </w:pPr>
      <w:r>
        <w:tab/>
        <w:t>b.</w:t>
      </w:r>
      <w:r>
        <w:tab/>
        <w:t>What is the impact over t</w:t>
      </w:r>
      <w:r w:rsidR="003A7922">
        <w:t>he next three</w:t>
      </w:r>
      <w:r w:rsidR="00BC5F5E">
        <w:t xml:space="preserve"> months</w:t>
      </w:r>
      <w:r>
        <w:t xml:space="preserve"> on net interest income if interest rates </w:t>
      </w:r>
      <w:r w:rsidR="00BC5F5E">
        <w:t xml:space="preserve">on RSAs </w:t>
      </w:r>
      <w:r>
        <w:t>increase 50 basis points</w:t>
      </w:r>
      <w:r w:rsidR="00BC5F5E">
        <w:t xml:space="preserve"> and on RSLs</w:t>
      </w:r>
      <w:r>
        <w:t xml:space="preserve"> </w:t>
      </w:r>
      <w:r w:rsidR="004118CD">
        <w:t>in</w:t>
      </w:r>
      <w:r w:rsidR="00EF3069">
        <w:t>crease 60</w:t>
      </w:r>
      <w:r>
        <w:t xml:space="preserve"> basis points?</w:t>
      </w:r>
    </w:p>
    <w:p w:rsidR="004118CD" w:rsidRDefault="006036A7" w:rsidP="009C681B">
      <w:r>
        <w:cr/>
      </w:r>
    </w:p>
    <w:p w:rsidR="006036A7" w:rsidRDefault="00BC5F5E" w:rsidP="004118CD">
      <w:pPr>
        <w:pStyle w:val="BodyTextIndent3"/>
        <w:ind w:hanging="360"/>
      </w:pPr>
      <w:r>
        <w:t>c.</w:t>
      </w:r>
      <w:r>
        <w:tab/>
      </w:r>
      <w:r w:rsidR="004118CD">
        <w:t>What is the impact</w:t>
      </w:r>
      <w:r w:rsidR="003A7922">
        <w:t xml:space="preserve"> over the next two</w:t>
      </w:r>
      <w:r w:rsidR="004118CD">
        <w:t xml:space="preserve"> years on net interest income if interest rates on RSAs increase 50 basis points and on RSLs increase 75 basis points?</w:t>
      </w:r>
    </w:p>
    <w:p w:rsidR="006036A7" w:rsidRDefault="006036A7" w:rsidP="00EF3069">
      <w:pPr>
        <w:tabs>
          <w:tab w:val="left" w:pos="540"/>
          <w:tab w:val="left" w:pos="900"/>
        </w:tabs>
      </w:pPr>
    </w:p>
    <w:p w:rsidR="006036A7" w:rsidRDefault="006036A7" w:rsidP="006036A7">
      <w:pPr>
        <w:tabs>
          <w:tab w:val="left" w:pos="540"/>
          <w:tab w:val="left" w:pos="900"/>
        </w:tabs>
        <w:ind w:left="900" w:hanging="900"/>
      </w:pPr>
      <w:r>
        <w:tab/>
      </w:r>
      <w:r w:rsidR="004118CD">
        <w:t>d.</w:t>
      </w:r>
      <w:r w:rsidR="004118CD">
        <w:tab/>
        <w:t>Explain the difference in your answers to parts (b) and (c).</w:t>
      </w:r>
      <w:r w:rsidR="00EF3069">
        <w:t xml:space="preserve"> Why is one answer a negative change in NII, while the other is positive?</w:t>
      </w:r>
    </w:p>
    <w:p w:rsidR="00EF3069" w:rsidRDefault="00EF3069" w:rsidP="006036A7">
      <w:pPr>
        <w:tabs>
          <w:tab w:val="left" w:pos="540"/>
          <w:tab w:val="left" w:pos="900"/>
        </w:tabs>
        <w:ind w:left="900" w:hanging="900"/>
      </w:pPr>
    </w:p>
    <w:p w:rsidR="003F514F" w:rsidRPr="003F4CC5" w:rsidRDefault="00403F13" w:rsidP="003F514F">
      <w:pPr>
        <w:ind w:left="540" w:hanging="540"/>
        <w:rPr>
          <w:szCs w:val="24"/>
        </w:rPr>
      </w:pPr>
      <w:r>
        <w:rPr>
          <w:szCs w:val="24"/>
        </w:rPr>
        <w:t>2.13</w:t>
      </w:r>
      <w:r w:rsidR="003F514F" w:rsidRPr="003F4CC5">
        <w:rPr>
          <w:szCs w:val="24"/>
        </w:rPr>
        <w:t xml:space="preserve">. </w:t>
      </w:r>
      <w:r w:rsidR="003F514F">
        <w:rPr>
          <w:szCs w:val="24"/>
        </w:rPr>
        <w:tab/>
      </w:r>
      <w:r w:rsidR="003F514F" w:rsidRPr="003F4CC5">
        <w:rPr>
          <w:szCs w:val="24"/>
        </w:rPr>
        <w:t>A bank has the following balance sheet:</w:t>
      </w:r>
    </w:p>
    <w:p w:rsidR="003F514F" w:rsidRPr="003F4CC5" w:rsidRDefault="003F514F" w:rsidP="003F514F">
      <w:pPr>
        <w:ind w:left="540" w:hanging="540"/>
        <w:rPr>
          <w:szCs w:val="24"/>
        </w:rPr>
      </w:pPr>
    </w:p>
    <w:p w:rsidR="003F514F" w:rsidRPr="003F4CC5" w:rsidRDefault="003F514F" w:rsidP="003F514F">
      <w:pPr>
        <w:ind w:left="540"/>
        <w:rPr>
          <w:szCs w:val="24"/>
        </w:rPr>
      </w:pPr>
      <w:r w:rsidRPr="003F4CC5">
        <w:rPr>
          <w:szCs w:val="24"/>
          <w:u w:val="single"/>
        </w:rPr>
        <w:t>Assets</w:t>
      </w:r>
      <w:r w:rsidRPr="003F4CC5">
        <w:rPr>
          <w:szCs w:val="24"/>
          <w:u w:val="single"/>
        </w:rPr>
        <w:tab/>
      </w:r>
      <w:r w:rsidRPr="003F4CC5">
        <w:rPr>
          <w:szCs w:val="24"/>
        </w:rPr>
        <w:tab/>
      </w:r>
      <w:r w:rsidRPr="003F4CC5">
        <w:rPr>
          <w:szCs w:val="24"/>
        </w:rPr>
        <w:tab/>
      </w:r>
      <w:r w:rsidRPr="003F4CC5">
        <w:rPr>
          <w:szCs w:val="24"/>
        </w:rPr>
        <w:tab/>
      </w:r>
      <w:r w:rsidRPr="003F4CC5">
        <w:rPr>
          <w:szCs w:val="24"/>
          <w:u w:val="single"/>
        </w:rPr>
        <w:t>Avg. Rate</w:t>
      </w:r>
      <w:r w:rsidRPr="003F4CC5">
        <w:rPr>
          <w:szCs w:val="24"/>
        </w:rPr>
        <w:tab/>
      </w:r>
      <w:r w:rsidRPr="003F4CC5">
        <w:rPr>
          <w:szCs w:val="24"/>
          <w:u w:val="single"/>
        </w:rPr>
        <w:t>Liab</w:t>
      </w:r>
      <w:r w:rsidR="003A7922">
        <w:rPr>
          <w:szCs w:val="24"/>
          <w:u w:val="single"/>
        </w:rPr>
        <w:t>ilities</w:t>
      </w:r>
      <w:r w:rsidRPr="003F4CC5">
        <w:rPr>
          <w:szCs w:val="24"/>
          <w:u w:val="single"/>
        </w:rPr>
        <w:t>/Eq</w:t>
      </w:r>
      <w:r w:rsidR="003A7922">
        <w:rPr>
          <w:szCs w:val="24"/>
          <w:u w:val="single"/>
        </w:rPr>
        <w:t>uity</w:t>
      </w:r>
      <w:r w:rsidRPr="003F4CC5">
        <w:rPr>
          <w:szCs w:val="24"/>
        </w:rPr>
        <w:tab/>
        <w:t xml:space="preserve">    </w:t>
      </w:r>
      <w:r w:rsidRPr="003F4CC5">
        <w:rPr>
          <w:szCs w:val="24"/>
        </w:rPr>
        <w:tab/>
        <w:t xml:space="preserve"> </w:t>
      </w:r>
      <w:r w:rsidRPr="003F4CC5">
        <w:rPr>
          <w:szCs w:val="24"/>
          <w:u w:val="single"/>
        </w:rPr>
        <w:t>Avg. Rate</w:t>
      </w:r>
    </w:p>
    <w:p w:rsidR="003F514F" w:rsidRPr="003F4CC5" w:rsidRDefault="003F514F" w:rsidP="003F514F">
      <w:pPr>
        <w:ind w:left="540"/>
        <w:rPr>
          <w:szCs w:val="24"/>
        </w:rPr>
      </w:pPr>
      <w:r w:rsidRPr="003F4CC5">
        <w:rPr>
          <w:szCs w:val="24"/>
        </w:rPr>
        <w:t>Rate</w:t>
      </w:r>
      <w:r w:rsidR="003A7922">
        <w:rPr>
          <w:szCs w:val="24"/>
        </w:rPr>
        <w:t xml:space="preserve"> s</w:t>
      </w:r>
      <w:r w:rsidRPr="003F4CC5">
        <w:rPr>
          <w:szCs w:val="24"/>
        </w:rPr>
        <w:t>ensitive</w:t>
      </w:r>
      <w:r w:rsidRPr="003F4CC5">
        <w:rPr>
          <w:szCs w:val="24"/>
        </w:rPr>
        <w:tab/>
        <w:t xml:space="preserve">   $</w:t>
      </w:r>
      <w:r w:rsidR="002E31D6">
        <w:rPr>
          <w:szCs w:val="24"/>
        </w:rPr>
        <w:t>22</w:t>
      </w:r>
      <w:r w:rsidRPr="003F4CC5">
        <w:rPr>
          <w:szCs w:val="24"/>
        </w:rPr>
        <w:t>5</w:t>
      </w:r>
      <w:r w:rsidR="002E31D6">
        <w:rPr>
          <w:szCs w:val="24"/>
        </w:rPr>
        <w:t>,000</w:t>
      </w:r>
      <w:r w:rsidR="002E31D6">
        <w:rPr>
          <w:szCs w:val="24"/>
        </w:rPr>
        <w:tab/>
        <w:t xml:space="preserve">   6.3</w:t>
      </w:r>
      <w:r w:rsidRPr="003F4CC5">
        <w:rPr>
          <w:szCs w:val="24"/>
        </w:rPr>
        <w:t>5%</w:t>
      </w:r>
      <w:r w:rsidRPr="003F4CC5">
        <w:rPr>
          <w:szCs w:val="24"/>
        </w:rPr>
        <w:tab/>
        <w:t>Rate</w:t>
      </w:r>
      <w:r w:rsidR="003A7922">
        <w:rPr>
          <w:szCs w:val="24"/>
        </w:rPr>
        <w:t xml:space="preserve"> s</w:t>
      </w:r>
      <w:r w:rsidRPr="003F4CC5">
        <w:rPr>
          <w:szCs w:val="24"/>
        </w:rPr>
        <w:t>ensitive</w:t>
      </w:r>
      <w:r w:rsidRPr="003F4CC5">
        <w:rPr>
          <w:szCs w:val="24"/>
        </w:rPr>
        <w:tab/>
        <w:t xml:space="preserve">   $3</w:t>
      </w:r>
      <w:r w:rsidR="002E31D6">
        <w:rPr>
          <w:szCs w:val="24"/>
        </w:rPr>
        <w:t>00</w:t>
      </w:r>
      <w:r w:rsidRPr="003F4CC5">
        <w:rPr>
          <w:szCs w:val="24"/>
        </w:rPr>
        <w:t>,000</w:t>
      </w:r>
      <w:r w:rsidRPr="003F4CC5">
        <w:rPr>
          <w:szCs w:val="24"/>
        </w:rPr>
        <w:tab/>
        <w:t xml:space="preserve">    </w:t>
      </w:r>
      <w:r w:rsidR="002E31D6">
        <w:rPr>
          <w:szCs w:val="24"/>
        </w:rPr>
        <w:t>4</w:t>
      </w:r>
      <w:r w:rsidRPr="003F4CC5">
        <w:rPr>
          <w:szCs w:val="24"/>
        </w:rPr>
        <w:t>.25%</w:t>
      </w:r>
      <w:r>
        <w:rPr>
          <w:szCs w:val="24"/>
        </w:rPr>
        <w:tab/>
      </w:r>
    </w:p>
    <w:p w:rsidR="003F514F" w:rsidRPr="003F4CC5" w:rsidRDefault="002E31D6" w:rsidP="003F514F">
      <w:pPr>
        <w:ind w:left="540"/>
        <w:rPr>
          <w:szCs w:val="24"/>
        </w:rPr>
      </w:pPr>
      <w:r>
        <w:rPr>
          <w:szCs w:val="24"/>
        </w:rPr>
        <w:t>Fixed</w:t>
      </w:r>
      <w:r w:rsidR="003A7922">
        <w:rPr>
          <w:szCs w:val="24"/>
        </w:rPr>
        <w:t xml:space="preserve"> r</w:t>
      </w:r>
      <w:r>
        <w:rPr>
          <w:szCs w:val="24"/>
        </w:rPr>
        <w:t>ate</w:t>
      </w:r>
      <w:r>
        <w:rPr>
          <w:szCs w:val="24"/>
        </w:rPr>
        <w:tab/>
        <w:t xml:space="preserve">     5</w:t>
      </w:r>
      <w:r w:rsidR="003F514F" w:rsidRPr="003F4CC5">
        <w:rPr>
          <w:szCs w:val="24"/>
        </w:rPr>
        <w:t>5</w:t>
      </w:r>
      <w:r>
        <w:rPr>
          <w:szCs w:val="24"/>
        </w:rPr>
        <w:t>0,000</w:t>
      </w:r>
      <w:r>
        <w:rPr>
          <w:szCs w:val="24"/>
        </w:rPr>
        <w:tab/>
        <w:t xml:space="preserve">   7</w:t>
      </w:r>
      <w:r w:rsidR="003F514F" w:rsidRPr="003F4CC5">
        <w:rPr>
          <w:szCs w:val="24"/>
        </w:rPr>
        <w:t>.5</w:t>
      </w:r>
      <w:r>
        <w:rPr>
          <w:szCs w:val="24"/>
        </w:rPr>
        <w:t>5</w:t>
      </w:r>
      <w:r>
        <w:rPr>
          <w:szCs w:val="24"/>
        </w:rPr>
        <w:tab/>
      </w:r>
      <w:r>
        <w:rPr>
          <w:szCs w:val="24"/>
        </w:rPr>
        <w:tab/>
        <w:t>Fixed</w:t>
      </w:r>
      <w:r w:rsidR="003A7922">
        <w:rPr>
          <w:szCs w:val="24"/>
        </w:rPr>
        <w:t xml:space="preserve"> r</w:t>
      </w:r>
      <w:r>
        <w:rPr>
          <w:szCs w:val="24"/>
        </w:rPr>
        <w:t xml:space="preserve">ate </w:t>
      </w:r>
      <w:r>
        <w:rPr>
          <w:szCs w:val="24"/>
        </w:rPr>
        <w:tab/>
        <w:t xml:space="preserve">     505,000</w:t>
      </w:r>
      <w:r>
        <w:rPr>
          <w:szCs w:val="24"/>
        </w:rPr>
        <w:tab/>
        <w:t xml:space="preserve">    6</w:t>
      </w:r>
      <w:r w:rsidR="003F514F" w:rsidRPr="003F4CC5">
        <w:rPr>
          <w:szCs w:val="24"/>
        </w:rPr>
        <w:t>.</w:t>
      </w:r>
      <w:r>
        <w:rPr>
          <w:szCs w:val="24"/>
        </w:rPr>
        <w:t>1</w:t>
      </w:r>
      <w:r w:rsidR="003F514F" w:rsidRPr="003F4CC5">
        <w:rPr>
          <w:szCs w:val="24"/>
        </w:rPr>
        <w:t>5</w:t>
      </w:r>
    </w:p>
    <w:p w:rsidR="003F514F" w:rsidRPr="003F4CC5" w:rsidRDefault="003A7922" w:rsidP="003F514F">
      <w:pPr>
        <w:ind w:left="540"/>
        <w:rPr>
          <w:szCs w:val="24"/>
        </w:rPr>
      </w:pPr>
      <w:r>
        <w:rPr>
          <w:szCs w:val="24"/>
        </w:rPr>
        <w:t>None</w:t>
      </w:r>
      <w:r w:rsidR="003F514F" w:rsidRPr="003F4CC5">
        <w:rPr>
          <w:szCs w:val="24"/>
        </w:rPr>
        <w:t>arning</w:t>
      </w:r>
      <w:r w:rsidR="003F514F" w:rsidRPr="003F4CC5">
        <w:rPr>
          <w:szCs w:val="24"/>
        </w:rPr>
        <w:tab/>
        <w:t xml:space="preserve"> </w:t>
      </w:r>
      <w:r w:rsidR="003F514F" w:rsidRPr="003F4CC5">
        <w:rPr>
          <w:szCs w:val="24"/>
          <w:u w:val="single"/>
        </w:rPr>
        <w:t xml:space="preserve">    </w:t>
      </w:r>
      <w:r w:rsidR="002E31D6">
        <w:rPr>
          <w:szCs w:val="24"/>
          <w:u w:val="single"/>
        </w:rPr>
        <w:t>120</w:t>
      </w:r>
      <w:r w:rsidR="003F514F" w:rsidRPr="003F4CC5">
        <w:rPr>
          <w:szCs w:val="24"/>
          <w:u w:val="single"/>
        </w:rPr>
        <w:t>,000</w:t>
      </w:r>
      <w:r>
        <w:rPr>
          <w:szCs w:val="24"/>
        </w:rPr>
        <w:tab/>
      </w:r>
      <w:r>
        <w:rPr>
          <w:szCs w:val="24"/>
        </w:rPr>
        <w:tab/>
      </w:r>
      <w:r>
        <w:rPr>
          <w:szCs w:val="24"/>
        </w:rPr>
        <w:tab/>
        <w:t>Nonp</w:t>
      </w:r>
      <w:r w:rsidR="003F514F" w:rsidRPr="003F4CC5">
        <w:rPr>
          <w:szCs w:val="24"/>
        </w:rPr>
        <w:t>aying</w:t>
      </w:r>
      <w:r w:rsidR="003F514F" w:rsidRPr="003F4CC5">
        <w:rPr>
          <w:szCs w:val="24"/>
        </w:rPr>
        <w:tab/>
        <w:t xml:space="preserve">  </w:t>
      </w:r>
      <w:r w:rsidR="003F514F" w:rsidRPr="003F4CC5">
        <w:rPr>
          <w:szCs w:val="24"/>
          <w:u w:val="single"/>
        </w:rPr>
        <w:t xml:space="preserve">   </w:t>
      </w:r>
      <w:r w:rsidR="002E31D6">
        <w:rPr>
          <w:szCs w:val="24"/>
          <w:u w:val="single"/>
        </w:rPr>
        <w:t xml:space="preserve">  </w:t>
      </w:r>
      <w:r w:rsidR="003F514F" w:rsidRPr="003F4CC5">
        <w:rPr>
          <w:szCs w:val="24"/>
          <w:u w:val="single"/>
        </w:rPr>
        <w:t>90,000</w:t>
      </w:r>
    </w:p>
    <w:p w:rsidR="003F514F" w:rsidRPr="003F4CC5" w:rsidRDefault="002E31D6" w:rsidP="003F514F">
      <w:pPr>
        <w:ind w:left="540"/>
        <w:rPr>
          <w:szCs w:val="24"/>
        </w:rPr>
      </w:pPr>
      <w:r>
        <w:rPr>
          <w:szCs w:val="24"/>
        </w:rPr>
        <w:t xml:space="preserve">   Total</w:t>
      </w:r>
      <w:r>
        <w:rPr>
          <w:szCs w:val="24"/>
        </w:rPr>
        <w:tab/>
      </w:r>
      <w:r>
        <w:rPr>
          <w:szCs w:val="24"/>
        </w:rPr>
        <w:tab/>
        <w:t xml:space="preserve">   $895</w:t>
      </w:r>
      <w:r w:rsidR="003F514F" w:rsidRPr="003F4CC5">
        <w:rPr>
          <w:szCs w:val="24"/>
        </w:rPr>
        <w:t>,000</w:t>
      </w:r>
      <w:r w:rsidR="003F514F" w:rsidRPr="003F4CC5">
        <w:rPr>
          <w:szCs w:val="24"/>
        </w:rPr>
        <w:tab/>
      </w:r>
      <w:r w:rsidR="003F514F" w:rsidRPr="003F4CC5">
        <w:rPr>
          <w:szCs w:val="24"/>
        </w:rPr>
        <w:tab/>
      </w:r>
      <w:r w:rsidR="003F514F" w:rsidRPr="003F4CC5">
        <w:rPr>
          <w:szCs w:val="24"/>
        </w:rPr>
        <w:tab/>
        <w:t xml:space="preserve">   Total</w:t>
      </w:r>
      <w:r w:rsidR="003F514F" w:rsidRPr="003F4CC5">
        <w:rPr>
          <w:szCs w:val="24"/>
        </w:rPr>
        <w:tab/>
      </w:r>
      <w:r w:rsidR="003F514F" w:rsidRPr="003F4CC5">
        <w:rPr>
          <w:szCs w:val="24"/>
        </w:rPr>
        <w:tab/>
      </w:r>
      <w:r>
        <w:rPr>
          <w:szCs w:val="24"/>
        </w:rPr>
        <w:t xml:space="preserve">   </w:t>
      </w:r>
      <w:r w:rsidR="003F514F" w:rsidRPr="003F4CC5">
        <w:rPr>
          <w:szCs w:val="24"/>
        </w:rPr>
        <w:t>$</w:t>
      </w:r>
      <w:r>
        <w:rPr>
          <w:szCs w:val="24"/>
        </w:rPr>
        <w:t>895</w:t>
      </w:r>
      <w:r w:rsidR="003F514F" w:rsidRPr="003F4CC5">
        <w:rPr>
          <w:szCs w:val="24"/>
        </w:rPr>
        <w:t>,000</w:t>
      </w:r>
    </w:p>
    <w:p w:rsidR="003F514F" w:rsidRPr="003F4CC5" w:rsidRDefault="003F514F" w:rsidP="003F514F">
      <w:pPr>
        <w:ind w:left="540" w:hanging="540"/>
        <w:rPr>
          <w:szCs w:val="24"/>
        </w:rPr>
      </w:pPr>
    </w:p>
    <w:p w:rsidR="003F514F" w:rsidRPr="003F4CC5" w:rsidRDefault="002E31D6" w:rsidP="003F514F">
      <w:pPr>
        <w:ind w:left="540"/>
        <w:rPr>
          <w:szCs w:val="24"/>
        </w:rPr>
      </w:pPr>
      <w:r>
        <w:rPr>
          <w:szCs w:val="24"/>
        </w:rPr>
        <w:t>Suppose interest rates rise</w:t>
      </w:r>
      <w:r w:rsidR="003F514F" w:rsidRPr="003F4CC5">
        <w:rPr>
          <w:szCs w:val="24"/>
        </w:rPr>
        <w:t xml:space="preserve"> such that the average y</w:t>
      </w:r>
      <w:r w:rsidR="003A7922">
        <w:rPr>
          <w:szCs w:val="24"/>
        </w:rPr>
        <w:t>ield on r</w:t>
      </w:r>
      <w:r w:rsidR="004B60AE">
        <w:rPr>
          <w:szCs w:val="24"/>
        </w:rPr>
        <w:t>ate-</w:t>
      </w:r>
      <w:r w:rsidR="003A7922">
        <w:rPr>
          <w:szCs w:val="24"/>
        </w:rPr>
        <w:t>s</w:t>
      </w:r>
      <w:r w:rsidR="003F514F">
        <w:rPr>
          <w:szCs w:val="24"/>
        </w:rPr>
        <w:t xml:space="preserve">ensitive </w:t>
      </w:r>
      <w:r w:rsidR="003A7922">
        <w:rPr>
          <w:szCs w:val="24"/>
        </w:rPr>
        <w:t>a</w:t>
      </w:r>
      <w:r w:rsidR="003F514F">
        <w:rPr>
          <w:szCs w:val="24"/>
        </w:rPr>
        <w:t>ssets in</w:t>
      </w:r>
      <w:r w:rsidR="003F514F" w:rsidRPr="003F4CC5">
        <w:rPr>
          <w:szCs w:val="24"/>
        </w:rPr>
        <w:t xml:space="preserve">creases by 45 basis points and the average yield on </w:t>
      </w:r>
      <w:r w:rsidR="003A7922">
        <w:rPr>
          <w:szCs w:val="24"/>
        </w:rPr>
        <w:t>r</w:t>
      </w:r>
      <w:r w:rsidR="003F514F" w:rsidRPr="003F4CC5">
        <w:rPr>
          <w:szCs w:val="24"/>
        </w:rPr>
        <w:t>ate</w:t>
      </w:r>
      <w:r w:rsidR="004B60AE">
        <w:rPr>
          <w:szCs w:val="24"/>
        </w:rPr>
        <w:t>-</w:t>
      </w:r>
      <w:r w:rsidR="003A7922">
        <w:rPr>
          <w:szCs w:val="24"/>
        </w:rPr>
        <w:t>s</w:t>
      </w:r>
      <w:r w:rsidR="003F514F" w:rsidRPr="003F4CC5">
        <w:rPr>
          <w:szCs w:val="24"/>
        </w:rPr>
        <w:t xml:space="preserve">ensitive </w:t>
      </w:r>
      <w:r w:rsidR="003A7922">
        <w:rPr>
          <w:szCs w:val="24"/>
        </w:rPr>
        <w:t>l</w:t>
      </w:r>
      <w:r w:rsidR="003F514F" w:rsidRPr="003F4CC5">
        <w:rPr>
          <w:szCs w:val="24"/>
        </w:rPr>
        <w:t xml:space="preserve">iabilities </w:t>
      </w:r>
      <w:r w:rsidR="003F514F">
        <w:rPr>
          <w:szCs w:val="24"/>
        </w:rPr>
        <w:t>in</w:t>
      </w:r>
      <w:r w:rsidR="003F514F" w:rsidRPr="003F4CC5">
        <w:rPr>
          <w:szCs w:val="24"/>
        </w:rPr>
        <w:t xml:space="preserve">creases by 35 basis points. </w:t>
      </w:r>
    </w:p>
    <w:p w:rsidR="003F514F" w:rsidRPr="003F4CC5" w:rsidRDefault="003F514F" w:rsidP="003F514F">
      <w:pPr>
        <w:ind w:left="540" w:hanging="540"/>
        <w:rPr>
          <w:szCs w:val="24"/>
        </w:rPr>
      </w:pPr>
    </w:p>
    <w:p w:rsidR="003F514F" w:rsidRDefault="00962DA8" w:rsidP="003F514F">
      <w:pPr>
        <w:ind w:left="540" w:hanging="540"/>
        <w:rPr>
          <w:szCs w:val="24"/>
        </w:rPr>
      </w:pPr>
      <w:r>
        <w:rPr>
          <w:szCs w:val="24"/>
        </w:rPr>
        <w:tab/>
      </w:r>
      <w:r w:rsidR="003F514F" w:rsidRPr="003F4CC5">
        <w:rPr>
          <w:szCs w:val="24"/>
        </w:rPr>
        <w:t xml:space="preserve">a. </w:t>
      </w:r>
      <w:r>
        <w:rPr>
          <w:szCs w:val="24"/>
        </w:rPr>
        <w:t xml:space="preserve">   </w:t>
      </w:r>
      <w:r w:rsidR="002E31D6">
        <w:rPr>
          <w:szCs w:val="24"/>
        </w:rPr>
        <w:t>Calculate the bank’s repricing GAP</w:t>
      </w:r>
      <w:r w:rsidR="003F514F" w:rsidRPr="003F4CC5">
        <w:rPr>
          <w:szCs w:val="24"/>
        </w:rPr>
        <w:t>.</w:t>
      </w:r>
    </w:p>
    <w:p w:rsidR="0050243B" w:rsidRDefault="003F514F" w:rsidP="0050243B">
      <w:pPr>
        <w:ind w:left="540" w:hanging="540"/>
        <w:rPr>
          <w:szCs w:val="24"/>
        </w:rPr>
      </w:pPr>
      <w:r>
        <w:rPr>
          <w:szCs w:val="24"/>
        </w:rPr>
        <w:tab/>
      </w:r>
    </w:p>
    <w:p w:rsidR="003F514F" w:rsidRDefault="003F514F" w:rsidP="00962DA8">
      <w:pPr>
        <w:ind w:left="990" w:hanging="450"/>
        <w:rPr>
          <w:szCs w:val="24"/>
        </w:rPr>
      </w:pPr>
      <w:r w:rsidRPr="003F4CC5">
        <w:rPr>
          <w:szCs w:val="24"/>
        </w:rPr>
        <w:t xml:space="preserve">b. </w:t>
      </w:r>
      <w:r w:rsidR="0050243B">
        <w:rPr>
          <w:szCs w:val="24"/>
        </w:rPr>
        <w:tab/>
      </w:r>
      <w:r w:rsidRPr="003F4CC5">
        <w:rPr>
          <w:szCs w:val="24"/>
        </w:rPr>
        <w:t xml:space="preserve">Assuming the bank does not change the composition of its balance sheet, calculate the </w:t>
      </w:r>
      <w:r w:rsidR="002E31D6">
        <w:rPr>
          <w:szCs w:val="24"/>
        </w:rPr>
        <w:t>net interest income for the bank before and after the interest rate changes. What is the resulting change in net interest income?</w:t>
      </w:r>
    </w:p>
    <w:p w:rsidR="0050243B" w:rsidRDefault="0050243B" w:rsidP="003F514F">
      <w:pPr>
        <w:ind w:left="540"/>
        <w:rPr>
          <w:szCs w:val="24"/>
        </w:rPr>
      </w:pPr>
    </w:p>
    <w:p w:rsidR="003F514F" w:rsidRDefault="003F514F" w:rsidP="0050243B">
      <w:pPr>
        <w:ind w:left="990" w:hanging="450"/>
      </w:pPr>
      <w:r>
        <w:t>c.</w:t>
      </w:r>
      <w:r>
        <w:tab/>
        <w:t>Explain how the CGAP and spread effects influenced this increase in net interest income.</w:t>
      </w:r>
    </w:p>
    <w:p w:rsidR="003F514F" w:rsidRDefault="00B12248" w:rsidP="009C681B">
      <w:r>
        <w:br w:type="page"/>
      </w:r>
      <w:r w:rsidR="009C681B">
        <w:t xml:space="preserve"> </w:t>
      </w:r>
    </w:p>
    <w:p w:rsidR="00D45611" w:rsidRDefault="00403F13" w:rsidP="00D45611">
      <w:pPr>
        <w:pStyle w:val="Header"/>
        <w:tabs>
          <w:tab w:val="clear" w:pos="4320"/>
          <w:tab w:val="clear" w:pos="8640"/>
          <w:tab w:val="left" w:pos="540"/>
        </w:tabs>
      </w:pPr>
      <w:r>
        <w:t>2.14</w:t>
      </w:r>
      <w:r w:rsidR="00D45611">
        <w:t>.</w:t>
      </w:r>
      <w:r w:rsidR="00D45611">
        <w:tab/>
        <w:t>Nearby Bank has the following balance sheet (in millions):</w:t>
      </w:r>
    </w:p>
    <w:p w:rsidR="00D45611" w:rsidRDefault="00D45611" w:rsidP="00D45611"/>
    <w:p w:rsidR="00D45611" w:rsidRPr="00502222" w:rsidRDefault="00D45611" w:rsidP="00D45611">
      <w:pPr>
        <w:tabs>
          <w:tab w:val="left" w:pos="540"/>
          <w:tab w:val="right" w:pos="3780"/>
          <w:tab w:val="left" w:pos="4320"/>
          <w:tab w:val="right" w:pos="7560"/>
        </w:tabs>
      </w:pPr>
      <w:r>
        <w:tab/>
      </w:r>
      <w:r w:rsidRPr="00502222">
        <w:rPr>
          <w:u w:val="single"/>
        </w:rPr>
        <w:t>Assets</w:t>
      </w:r>
      <w:r w:rsidRPr="00502222">
        <w:tab/>
      </w:r>
      <w:r w:rsidRPr="00502222">
        <w:tab/>
      </w:r>
      <w:r w:rsidRPr="00502222">
        <w:rPr>
          <w:u w:val="single"/>
        </w:rPr>
        <w:t>Liabilities and Equity</w:t>
      </w:r>
    </w:p>
    <w:p w:rsidR="00D45611" w:rsidRDefault="00D45611" w:rsidP="00D45611">
      <w:pPr>
        <w:pStyle w:val="Header"/>
        <w:tabs>
          <w:tab w:val="clear" w:pos="8640"/>
          <w:tab w:val="left" w:pos="540"/>
          <w:tab w:val="right" w:pos="3780"/>
          <w:tab w:val="left" w:pos="4320"/>
          <w:tab w:val="right" w:pos="7920"/>
        </w:tabs>
      </w:pPr>
      <w:r>
        <w:tab/>
        <w:t>Cash</w:t>
      </w:r>
      <w:r>
        <w:tab/>
        <w:t>$60</w:t>
      </w:r>
      <w:r>
        <w:tab/>
        <w:t>Demand deposits</w:t>
      </w:r>
      <w:r>
        <w:tab/>
        <w:t>$140</w:t>
      </w:r>
    </w:p>
    <w:p w:rsidR="00D45611" w:rsidRDefault="00502222" w:rsidP="00D45611">
      <w:pPr>
        <w:tabs>
          <w:tab w:val="left" w:pos="540"/>
          <w:tab w:val="right" w:pos="3780"/>
          <w:tab w:val="left" w:pos="4320"/>
          <w:tab w:val="right" w:pos="7920"/>
        </w:tabs>
      </w:pPr>
      <w:r>
        <w:tab/>
        <w:t>5-year T</w:t>
      </w:r>
      <w:r w:rsidR="00D45611">
        <w:t>rea</w:t>
      </w:r>
      <w:r>
        <w:t>sury notes</w:t>
      </w:r>
      <w:r>
        <w:tab/>
        <w:t xml:space="preserve"> 60</w:t>
      </w:r>
      <w:r>
        <w:tab/>
        <w:t>1-year c</w:t>
      </w:r>
      <w:r w:rsidR="00D45611">
        <w:t xml:space="preserve">ertificates of </w:t>
      </w:r>
      <w:r>
        <w:t>deposit</w:t>
      </w:r>
      <w:r>
        <w:tab/>
      </w:r>
      <w:r w:rsidR="00D45611">
        <w:t>160</w:t>
      </w:r>
    </w:p>
    <w:p w:rsidR="00D45611" w:rsidRDefault="00D45611" w:rsidP="00D45611">
      <w:pPr>
        <w:tabs>
          <w:tab w:val="left" w:pos="540"/>
          <w:tab w:val="right" w:pos="3780"/>
          <w:tab w:val="left" w:pos="4320"/>
          <w:tab w:val="right" w:pos="7920"/>
        </w:tabs>
      </w:pPr>
      <w:r>
        <w:tab/>
        <w:t>30-year mortgages</w:t>
      </w:r>
      <w:r>
        <w:tab/>
      </w:r>
      <w:r>
        <w:rPr>
          <w:u w:val="single"/>
        </w:rPr>
        <w:t>200</w:t>
      </w:r>
      <w:r>
        <w:tab/>
        <w:t>Equity</w:t>
      </w:r>
      <w:r>
        <w:tab/>
      </w:r>
      <w:r>
        <w:rPr>
          <w:u w:val="single"/>
        </w:rPr>
        <w:t xml:space="preserve">  </w:t>
      </w:r>
      <w:r w:rsidR="00502222">
        <w:rPr>
          <w:u w:val="single"/>
        </w:rPr>
        <w:t xml:space="preserve"> </w:t>
      </w:r>
      <w:r>
        <w:rPr>
          <w:u w:val="single"/>
        </w:rPr>
        <w:t>20</w:t>
      </w:r>
    </w:p>
    <w:p w:rsidR="00D45611" w:rsidRDefault="00502222" w:rsidP="00D45611">
      <w:pPr>
        <w:tabs>
          <w:tab w:val="left" w:pos="540"/>
          <w:tab w:val="right" w:pos="3780"/>
          <w:tab w:val="left" w:pos="4320"/>
          <w:tab w:val="right" w:pos="7920"/>
        </w:tabs>
      </w:pPr>
      <w:r>
        <w:tab/>
        <w:t>Total a</w:t>
      </w:r>
      <w:r w:rsidR="00D45611">
        <w:t>ssets</w:t>
      </w:r>
      <w:r w:rsidR="00D45611">
        <w:tab/>
      </w:r>
      <w:r w:rsidR="00D45611">
        <w:rPr>
          <w:u w:val="double"/>
        </w:rPr>
        <w:t>$320</w:t>
      </w:r>
      <w:r w:rsidR="00D45611">
        <w:tab/>
        <w:t xml:space="preserve">Total </w:t>
      </w:r>
      <w:r>
        <w:t>l</w:t>
      </w:r>
      <w:r w:rsidR="00D45611">
        <w:t xml:space="preserve">iabilities and </w:t>
      </w:r>
      <w:r>
        <w:t>e</w:t>
      </w:r>
      <w:r w:rsidR="00D45611">
        <w:t>quity</w:t>
      </w:r>
      <w:r w:rsidR="00D45611">
        <w:tab/>
      </w:r>
      <w:r w:rsidR="00D45611">
        <w:rPr>
          <w:u w:val="double"/>
        </w:rPr>
        <w:t>$320</w:t>
      </w:r>
    </w:p>
    <w:p w:rsidR="00D45611" w:rsidRDefault="00D45611" w:rsidP="00D45611">
      <w:pPr>
        <w:tabs>
          <w:tab w:val="right" w:pos="7920"/>
        </w:tabs>
      </w:pPr>
    </w:p>
    <w:p w:rsidR="00D45611" w:rsidRDefault="00D45611" w:rsidP="00D45611">
      <w:pPr>
        <w:pStyle w:val="BodyTextIndent"/>
      </w:pPr>
      <w:r>
        <w:tab/>
        <w:t>What is the maturity gap for Nearby Bank?  Is Nearby Bank more exposed to an increase or decrease in interest rates?  Explain why?</w:t>
      </w:r>
    </w:p>
    <w:p w:rsidR="00D45611" w:rsidRDefault="00D45611" w:rsidP="00D45611">
      <w:pPr>
        <w:tabs>
          <w:tab w:val="left" w:pos="540"/>
        </w:tabs>
        <w:ind w:left="540" w:hanging="540"/>
      </w:pPr>
    </w:p>
    <w:p w:rsidR="00D45611" w:rsidRDefault="00403F13" w:rsidP="00D45611">
      <w:pPr>
        <w:tabs>
          <w:tab w:val="left" w:pos="540"/>
        </w:tabs>
        <w:ind w:left="540" w:hanging="540"/>
      </w:pPr>
      <w:r>
        <w:t>2.15</w:t>
      </w:r>
      <w:r w:rsidR="00D45611">
        <w:t>.</w:t>
      </w:r>
      <w:r w:rsidR="00D45611">
        <w:tab/>
        <w:t xml:space="preserve">County Bank has the following market value balance sheet (in millions, </w:t>
      </w:r>
      <w:r w:rsidR="004A2FD3">
        <w:t xml:space="preserve">all interest at </w:t>
      </w:r>
      <w:r w:rsidR="00D45611">
        <w:t>annual rates). All securities are selling at par equal to book value.</w:t>
      </w:r>
    </w:p>
    <w:p w:rsidR="00D45611" w:rsidRDefault="00D45611" w:rsidP="00D45611"/>
    <w:p w:rsidR="00D45611" w:rsidRPr="00502222" w:rsidRDefault="00D45611" w:rsidP="00D45611">
      <w:pPr>
        <w:tabs>
          <w:tab w:val="left" w:pos="540"/>
          <w:tab w:val="right" w:pos="3780"/>
          <w:tab w:val="left" w:pos="4500"/>
          <w:tab w:val="right" w:pos="7920"/>
        </w:tabs>
      </w:pPr>
      <w:r>
        <w:rPr>
          <w:b/>
        </w:rPr>
        <w:tab/>
      </w:r>
      <w:r w:rsidRPr="00502222">
        <w:rPr>
          <w:u w:val="single"/>
        </w:rPr>
        <w:t>Assets</w:t>
      </w:r>
      <w:r w:rsidRPr="00502222">
        <w:tab/>
      </w:r>
      <w:r w:rsidRPr="00502222">
        <w:tab/>
      </w:r>
      <w:r w:rsidRPr="00502222">
        <w:rPr>
          <w:u w:val="single"/>
        </w:rPr>
        <w:t>Liabilities and Equity</w:t>
      </w:r>
    </w:p>
    <w:p w:rsidR="00D45611" w:rsidRDefault="00D45611" w:rsidP="00D45611">
      <w:pPr>
        <w:pStyle w:val="Header"/>
        <w:tabs>
          <w:tab w:val="clear" w:pos="4320"/>
          <w:tab w:val="left" w:pos="540"/>
          <w:tab w:val="right" w:pos="4140"/>
          <w:tab w:val="left" w:pos="4500"/>
        </w:tabs>
      </w:pPr>
      <w:r>
        <w:tab/>
        <w:t>Cash</w:t>
      </w:r>
      <w:r>
        <w:tab/>
        <w:t>$20</w:t>
      </w:r>
      <w:r>
        <w:tab/>
        <w:t>Demand deposits</w:t>
      </w:r>
      <w:r>
        <w:tab/>
        <w:t>$100</w:t>
      </w:r>
    </w:p>
    <w:p w:rsidR="00D45611" w:rsidRDefault="004A2FD3" w:rsidP="00D45611">
      <w:pPr>
        <w:tabs>
          <w:tab w:val="left" w:pos="540"/>
          <w:tab w:val="right" w:pos="4140"/>
          <w:tab w:val="left" w:pos="4500"/>
          <w:tab w:val="right" w:pos="8640"/>
        </w:tabs>
      </w:pPr>
      <w:r>
        <w:tab/>
        <w:t>15-year commercial loan at 10%</w:t>
      </w:r>
      <w:r>
        <w:tab/>
      </w:r>
      <w:r>
        <w:tab/>
        <w:t>5-year CDs at</w:t>
      </w:r>
      <w:r w:rsidR="00D45611">
        <w:t xml:space="preserve"> 6% interest,</w:t>
      </w:r>
    </w:p>
    <w:p w:rsidR="00D45611" w:rsidRDefault="00D45611" w:rsidP="00D45611">
      <w:pPr>
        <w:tabs>
          <w:tab w:val="left" w:pos="540"/>
          <w:tab w:val="right" w:pos="4140"/>
          <w:tab w:val="left" w:pos="4500"/>
          <w:tab w:val="right" w:pos="8640"/>
        </w:tabs>
      </w:pPr>
      <w:r>
        <w:tab/>
      </w:r>
      <w:r w:rsidR="004A2FD3">
        <w:t xml:space="preserve">   interest, balloon payment</w:t>
      </w:r>
      <w:r w:rsidR="004A2FD3">
        <w:tab/>
      </w:r>
      <w:r>
        <w:t>160</w:t>
      </w:r>
      <w:r>
        <w:tab/>
      </w:r>
      <w:r w:rsidR="004A2FD3">
        <w:t xml:space="preserve">   balloon payment</w:t>
      </w:r>
      <w:r w:rsidR="004A2FD3">
        <w:tab/>
      </w:r>
      <w:r>
        <w:t>210</w:t>
      </w:r>
    </w:p>
    <w:p w:rsidR="00D45611" w:rsidRDefault="004A2FD3" w:rsidP="00D45611">
      <w:pPr>
        <w:pStyle w:val="Header"/>
        <w:tabs>
          <w:tab w:val="clear" w:pos="4320"/>
          <w:tab w:val="left" w:pos="540"/>
          <w:tab w:val="right" w:pos="4140"/>
          <w:tab w:val="left" w:pos="4500"/>
        </w:tabs>
      </w:pPr>
      <w:r>
        <w:tab/>
        <w:t>30-year mortgages at</w:t>
      </w:r>
      <w:r w:rsidR="00D45611">
        <w:t xml:space="preserve"> 8% interest,</w:t>
      </w:r>
      <w:r w:rsidR="00D45611">
        <w:tab/>
      </w:r>
      <w:r w:rsidR="00D45611">
        <w:tab/>
        <w:t xml:space="preserve">20-year debentures </w:t>
      </w:r>
      <w:r>
        <w:t>at 7% interest</w:t>
      </w:r>
      <w:r w:rsidR="006C4CFE">
        <w:t>,</w:t>
      </w:r>
      <w:r>
        <w:tab/>
      </w:r>
      <w:r w:rsidR="00D45611">
        <w:t>120</w:t>
      </w:r>
    </w:p>
    <w:p w:rsidR="006C4CFE" w:rsidRDefault="00D45611" w:rsidP="00D45611">
      <w:pPr>
        <w:tabs>
          <w:tab w:val="left" w:pos="540"/>
          <w:tab w:val="right" w:pos="4140"/>
          <w:tab w:val="left" w:pos="4500"/>
          <w:tab w:val="right" w:pos="8640"/>
        </w:tabs>
      </w:pPr>
      <w:r>
        <w:tab/>
      </w:r>
      <w:r w:rsidR="004A2FD3">
        <w:t xml:space="preserve">   </w:t>
      </w:r>
      <w:r>
        <w:t>balloon payment</w:t>
      </w:r>
      <w:r>
        <w:tab/>
      </w:r>
      <w:r w:rsidR="004A2FD3">
        <w:rPr>
          <w:u w:val="single"/>
        </w:rPr>
        <w:t xml:space="preserve"> </w:t>
      </w:r>
      <w:r>
        <w:rPr>
          <w:u w:val="single"/>
        </w:rPr>
        <w:t>300</w:t>
      </w:r>
      <w:r>
        <w:tab/>
      </w:r>
      <w:r w:rsidR="006C4CFE">
        <w:t xml:space="preserve">   balloon payment</w:t>
      </w:r>
    </w:p>
    <w:p w:rsidR="00D45611" w:rsidRDefault="006C4CFE" w:rsidP="00D45611">
      <w:pPr>
        <w:tabs>
          <w:tab w:val="left" w:pos="540"/>
          <w:tab w:val="right" w:pos="4140"/>
          <w:tab w:val="left" w:pos="4500"/>
          <w:tab w:val="right" w:pos="8640"/>
        </w:tabs>
      </w:pPr>
      <w:r>
        <w:tab/>
      </w:r>
      <w:r>
        <w:tab/>
      </w:r>
      <w:r>
        <w:tab/>
      </w:r>
      <w:r w:rsidR="00D45611">
        <w:t>Equity</w:t>
      </w:r>
      <w:r w:rsidR="00D45611">
        <w:tab/>
      </w:r>
      <w:r w:rsidR="00D45611">
        <w:rPr>
          <w:u w:val="single"/>
        </w:rPr>
        <w:t xml:space="preserve">   </w:t>
      </w:r>
      <w:r w:rsidR="004A2FD3">
        <w:rPr>
          <w:u w:val="single"/>
        </w:rPr>
        <w:t xml:space="preserve"> </w:t>
      </w:r>
      <w:r w:rsidR="00D45611">
        <w:rPr>
          <w:u w:val="single"/>
        </w:rPr>
        <w:t>50</w:t>
      </w:r>
    </w:p>
    <w:p w:rsidR="00D45611" w:rsidRDefault="00D45611" w:rsidP="00D45611">
      <w:pPr>
        <w:tabs>
          <w:tab w:val="left" w:pos="540"/>
          <w:tab w:val="right" w:pos="4140"/>
          <w:tab w:val="left" w:pos="4500"/>
          <w:tab w:val="right" w:pos="8640"/>
        </w:tabs>
        <w:rPr>
          <w:u w:val="double"/>
        </w:rPr>
      </w:pPr>
      <w:r>
        <w:tab/>
        <w:t xml:space="preserve">Total </w:t>
      </w:r>
      <w:r w:rsidR="004A2FD3">
        <w:t>a</w:t>
      </w:r>
      <w:r>
        <w:t>ssets</w:t>
      </w:r>
      <w:r>
        <w:tab/>
      </w:r>
      <w:r>
        <w:rPr>
          <w:u w:val="double"/>
        </w:rPr>
        <w:t>$480</w:t>
      </w:r>
      <w:r>
        <w:tab/>
        <w:t xml:space="preserve">Total </w:t>
      </w:r>
      <w:r w:rsidR="004A2FD3">
        <w:t>liabilities &amp; e</w:t>
      </w:r>
      <w:r>
        <w:t>quity</w:t>
      </w:r>
      <w:r>
        <w:tab/>
      </w:r>
      <w:r>
        <w:rPr>
          <w:u w:val="double"/>
        </w:rPr>
        <w:t>$480</w:t>
      </w:r>
    </w:p>
    <w:p w:rsidR="00D45611" w:rsidRDefault="00D45611" w:rsidP="00D45611">
      <w:pPr>
        <w:tabs>
          <w:tab w:val="left" w:pos="540"/>
          <w:tab w:val="right" w:pos="3780"/>
          <w:tab w:val="left" w:pos="4500"/>
          <w:tab w:val="right" w:pos="7920"/>
        </w:tabs>
      </w:pPr>
    </w:p>
    <w:p w:rsidR="00D45611" w:rsidRDefault="00D45611" w:rsidP="00D45611">
      <w:pPr>
        <w:tabs>
          <w:tab w:val="left" w:pos="540"/>
          <w:tab w:val="left" w:pos="900"/>
        </w:tabs>
      </w:pPr>
      <w:r>
        <w:tab/>
        <w:t>a.</w:t>
      </w:r>
      <w:r>
        <w:tab/>
        <w:t>What is the maturity gap for County Bank?</w:t>
      </w:r>
    </w:p>
    <w:p w:rsidR="00D45611" w:rsidRDefault="00D45611" w:rsidP="00D45611">
      <w:pPr>
        <w:tabs>
          <w:tab w:val="left" w:pos="540"/>
          <w:tab w:val="left" w:pos="900"/>
        </w:tabs>
      </w:pPr>
    </w:p>
    <w:p w:rsidR="00D45611" w:rsidRDefault="00D45611" w:rsidP="00D45611">
      <w:pPr>
        <w:pStyle w:val="BodyTextIndent3"/>
      </w:pPr>
      <w:r>
        <w:tab/>
        <w:t>b.</w:t>
      </w:r>
      <w:r>
        <w:tab/>
        <w:t>What will be the maturity gap if the interest rates on all assets and liabilities increase by 1 percent?</w:t>
      </w:r>
    </w:p>
    <w:p w:rsidR="00D45611" w:rsidRDefault="00D45611" w:rsidP="00D45611">
      <w:pPr>
        <w:tabs>
          <w:tab w:val="left" w:pos="540"/>
          <w:tab w:val="left" w:pos="900"/>
        </w:tabs>
        <w:ind w:left="900" w:hanging="900"/>
      </w:pPr>
    </w:p>
    <w:p w:rsidR="00D45611" w:rsidRDefault="00D45611" w:rsidP="009C681B">
      <w:pPr>
        <w:tabs>
          <w:tab w:val="left" w:pos="540"/>
          <w:tab w:val="left" w:pos="900"/>
        </w:tabs>
        <w:ind w:left="540" w:hanging="540"/>
      </w:pPr>
      <w:r>
        <w:tab/>
        <w:t>c.</w:t>
      </w:r>
      <w:r>
        <w:tab/>
        <w:t>What will happen to the market value of the equity?</w:t>
      </w:r>
      <w:bookmarkStart w:id="0" w:name="_GoBack"/>
      <w:bookmarkEnd w:id="0"/>
    </w:p>
    <w:sectPr w:rsidR="00D45611" w:rsidSect="00B9219B">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1D4" w:rsidRDefault="000551D4">
      <w:r>
        <w:separator/>
      </w:r>
    </w:p>
  </w:endnote>
  <w:endnote w:type="continuationSeparator" w:id="0">
    <w:p w:rsidR="000551D4" w:rsidRDefault="0005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13" w:rsidRDefault="00403F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403F13" w:rsidRDefault="00403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13" w:rsidRPr="00E77739" w:rsidRDefault="00403F13" w:rsidP="00E77739">
    <w:pPr>
      <w:pStyle w:val="Footer"/>
      <w:jc w:val="center"/>
    </w:pPr>
    <w:r w:rsidRPr="00E77739">
      <w:t>8-</w:t>
    </w:r>
    <w:sdt>
      <w:sdtPr>
        <w:id w:val="-472826086"/>
        <w:docPartObj>
          <w:docPartGallery w:val="Page Numbers (Bottom of Page)"/>
          <w:docPartUnique/>
        </w:docPartObj>
      </w:sdtPr>
      <w:sdtEndPr>
        <w:rPr>
          <w:noProof/>
        </w:rPr>
      </w:sdtEndPr>
      <w:sdtContent>
        <w:r w:rsidRPr="00E77739">
          <w:fldChar w:fldCharType="begin"/>
        </w:r>
        <w:r w:rsidRPr="00E77739">
          <w:instrText xml:space="preserve"> PAGE   \* MERGEFORMAT </w:instrText>
        </w:r>
        <w:r w:rsidRPr="00E77739">
          <w:fldChar w:fldCharType="separate"/>
        </w:r>
        <w:r w:rsidR="000551D4">
          <w:rPr>
            <w:noProof/>
          </w:rPr>
          <w:t>1</w:t>
        </w:r>
        <w:r w:rsidRPr="00E77739">
          <w:rPr>
            <w:noProof/>
          </w:rPr>
          <w:fldChar w:fldCharType="end"/>
        </w:r>
      </w:sdtContent>
    </w:sdt>
  </w:p>
  <w:p w:rsidR="00403F13" w:rsidRPr="00E77739" w:rsidRDefault="00403F13" w:rsidP="00E77739">
    <w:pPr>
      <w:pStyle w:val="Footer"/>
      <w:jc w:val="center"/>
      <w:rPr>
        <w:sz w:val="16"/>
        <w:szCs w:val="16"/>
      </w:rPr>
    </w:pPr>
    <w:r w:rsidRPr="00E77739">
      <w:rPr>
        <w:sz w:val="16"/>
        <w:szCs w:val="16"/>
      </w:rPr>
      <w:t>Copyright © 2014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1D4" w:rsidRDefault="000551D4">
      <w:r>
        <w:separator/>
      </w:r>
    </w:p>
  </w:footnote>
  <w:footnote w:type="continuationSeparator" w:id="0">
    <w:p w:rsidR="000551D4" w:rsidRDefault="0005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F13" w:rsidRPr="00E77739" w:rsidRDefault="00403F13">
    <w:pPr>
      <w:pStyle w:val="Header"/>
      <w:rPr>
        <w:sz w:val="20"/>
      </w:rPr>
    </w:pPr>
    <w:r w:rsidRPr="00E77739">
      <w:rPr>
        <w:rStyle w:val="Strong"/>
        <w:b w:val="0"/>
        <w:color w:val="000000"/>
        <w:sz w:val="20"/>
        <w:shd w:val="clear" w:color="auto" w:fill="FFFFFF"/>
      </w:rPr>
      <w:t>Chapter 08 -</w:t>
    </w:r>
    <w:r w:rsidRPr="00E77739">
      <w:rPr>
        <w:rStyle w:val="Strong"/>
        <w:color w:val="000000"/>
        <w:sz w:val="20"/>
        <w:shd w:val="clear" w:color="auto" w:fill="FFFFFF"/>
      </w:rPr>
      <w:t xml:space="preserve"> </w:t>
    </w:r>
    <w:r w:rsidRPr="00E77739">
      <w:rPr>
        <w:color w:val="000000"/>
        <w:sz w:val="20"/>
        <w:shd w:val="clear" w:color="auto" w:fill="FFFFFF"/>
      </w:rPr>
      <w:t>Interest Rate Risk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95087B"/>
    <w:multiLevelType w:val="hybridMultilevel"/>
    <w:tmpl w:val="F4201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D46EDF"/>
    <w:multiLevelType w:val="singleLevel"/>
    <w:tmpl w:val="516ACF04"/>
    <w:lvl w:ilvl="0">
      <w:start w:val="1"/>
      <w:numFmt w:val="lowerLetter"/>
      <w:lvlText w:val="%1."/>
      <w:lvlJc w:val="left"/>
      <w:pPr>
        <w:tabs>
          <w:tab w:val="num" w:pos="720"/>
        </w:tabs>
        <w:ind w:left="720" w:hanging="360"/>
      </w:pPr>
      <w:rPr>
        <w:rFonts w:hint="default"/>
      </w:rPr>
    </w:lvl>
  </w:abstractNum>
  <w:abstractNum w:abstractNumId="3">
    <w:nsid w:val="03155B8E"/>
    <w:multiLevelType w:val="hybridMultilevel"/>
    <w:tmpl w:val="216EF4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E9C36C9"/>
    <w:multiLevelType w:val="singleLevel"/>
    <w:tmpl w:val="D9204F58"/>
    <w:lvl w:ilvl="0">
      <w:start w:val="1"/>
      <w:numFmt w:val="lowerLetter"/>
      <w:lvlText w:val="%1."/>
      <w:lvlJc w:val="left"/>
      <w:pPr>
        <w:tabs>
          <w:tab w:val="num" w:pos="720"/>
        </w:tabs>
        <w:ind w:left="720" w:hanging="360"/>
      </w:pPr>
      <w:rPr>
        <w:rFonts w:hint="default"/>
      </w:rPr>
    </w:lvl>
  </w:abstractNum>
  <w:abstractNum w:abstractNumId="5">
    <w:nsid w:val="118841B4"/>
    <w:multiLevelType w:val="hybridMultilevel"/>
    <w:tmpl w:val="F3744D2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6D5EEC"/>
    <w:multiLevelType w:val="singleLevel"/>
    <w:tmpl w:val="838896E4"/>
    <w:lvl w:ilvl="0">
      <w:start w:val="1"/>
      <w:numFmt w:val="lowerLetter"/>
      <w:lvlText w:val="%1."/>
      <w:lvlJc w:val="left"/>
      <w:pPr>
        <w:tabs>
          <w:tab w:val="num" w:pos="720"/>
        </w:tabs>
        <w:ind w:left="720" w:hanging="360"/>
      </w:pPr>
      <w:rPr>
        <w:rFonts w:hint="default"/>
      </w:rPr>
    </w:lvl>
  </w:abstractNum>
  <w:abstractNum w:abstractNumId="7">
    <w:nsid w:val="1E845655"/>
    <w:multiLevelType w:val="singleLevel"/>
    <w:tmpl w:val="973AF9E6"/>
    <w:lvl w:ilvl="0">
      <w:start w:val="1"/>
      <w:numFmt w:val="lowerLetter"/>
      <w:lvlText w:val="%1."/>
      <w:lvlJc w:val="left"/>
      <w:pPr>
        <w:tabs>
          <w:tab w:val="num" w:pos="720"/>
        </w:tabs>
        <w:ind w:left="720" w:hanging="360"/>
      </w:pPr>
      <w:rPr>
        <w:rFonts w:hint="default"/>
      </w:rPr>
    </w:lvl>
  </w:abstractNum>
  <w:abstractNum w:abstractNumId="8">
    <w:nsid w:val="1F995B0B"/>
    <w:multiLevelType w:val="hybridMultilevel"/>
    <w:tmpl w:val="F208E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B5355A"/>
    <w:multiLevelType w:val="singleLevel"/>
    <w:tmpl w:val="1CD21A1A"/>
    <w:lvl w:ilvl="0">
      <w:start w:val="1"/>
      <w:numFmt w:val="lowerLetter"/>
      <w:lvlText w:val="%1."/>
      <w:lvlJc w:val="left"/>
      <w:pPr>
        <w:tabs>
          <w:tab w:val="num" w:pos="720"/>
        </w:tabs>
        <w:ind w:left="720" w:hanging="360"/>
      </w:pPr>
      <w:rPr>
        <w:rFonts w:hint="default"/>
      </w:rPr>
    </w:lvl>
  </w:abstractNum>
  <w:abstractNum w:abstractNumId="10">
    <w:nsid w:val="3EE50ABD"/>
    <w:multiLevelType w:val="singleLevel"/>
    <w:tmpl w:val="488223E4"/>
    <w:lvl w:ilvl="0">
      <w:start w:val="1"/>
      <w:numFmt w:val="lowerLetter"/>
      <w:lvlText w:val="%1."/>
      <w:lvlJc w:val="left"/>
      <w:pPr>
        <w:tabs>
          <w:tab w:val="num" w:pos="720"/>
        </w:tabs>
        <w:ind w:left="720" w:hanging="360"/>
      </w:pPr>
      <w:rPr>
        <w:rFonts w:hint="default"/>
      </w:rPr>
    </w:lvl>
  </w:abstractNum>
  <w:abstractNum w:abstractNumId="11">
    <w:nsid w:val="3F862919"/>
    <w:multiLevelType w:val="hybridMultilevel"/>
    <w:tmpl w:val="1FE854CC"/>
    <w:lvl w:ilvl="0" w:tplc="A6244AB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0D8513D"/>
    <w:multiLevelType w:val="hybridMultilevel"/>
    <w:tmpl w:val="38C06F2C"/>
    <w:lvl w:ilvl="0" w:tplc="069629FE">
      <w:start w:val="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FC491D"/>
    <w:multiLevelType w:val="hybridMultilevel"/>
    <w:tmpl w:val="82F0C450"/>
    <w:lvl w:ilvl="0" w:tplc="2C7CECBC">
      <w:start w:val="4"/>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nsid w:val="496B5F54"/>
    <w:multiLevelType w:val="singleLevel"/>
    <w:tmpl w:val="D9E22F4C"/>
    <w:lvl w:ilvl="0">
      <w:start w:val="1"/>
      <w:numFmt w:val="lowerLetter"/>
      <w:lvlText w:val="%1."/>
      <w:lvlJc w:val="left"/>
      <w:pPr>
        <w:tabs>
          <w:tab w:val="num" w:pos="720"/>
        </w:tabs>
        <w:ind w:left="720" w:hanging="360"/>
      </w:pPr>
      <w:rPr>
        <w:rFonts w:hint="default"/>
      </w:rPr>
    </w:lvl>
  </w:abstractNum>
  <w:abstractNum w:abstractNumId="15">
    <w:nsid w:val="4A6B3E9B"/>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4EAC6349"/>
    <w:multiLevelType w:val="singleLevel"/>
    <w:tmpl w:val="5FD00EE6"/>
    <w:lvl w:ilvl="0">
      <w:start w:val="1"/>
      <w:numFmt w:val="lowerLetter"/>
      <w:lvlText w:val="%1."/>
      <w:lvlJc w:val="left"/>
      <w:pPr>
        <w:tabs>
          <w:tab w:val="num" w:pos="720"/>
        </w:tabs>
        <w:ind w:left="720" w:hanging="360"/>
      </w:pPr>
      <w:rPr>
        <w:rFonts w:hint="default"/>
      </w:rPr>
    </w:lvl>
  </w:abstractNum>
  <w:abstractNum w:abstractNumId="17">
    <w:nsid w:val="54AA4FCD"/>
    <w:multiLevelType w:val="singleLevel"/>
    <w:tmpl w:val="5486F0C0"/>
    <w:lvl w:ilvl="0">
      <w:start w:val="1"/>
      <w:numFmt w:val="lowerLetter"/>
      <w:lvlText w:val="%1."/>
      <w:lvlJc w:val="left"/>
      <w:pPr>
        <w:tabs>
          <w:tab w:val="num" w:pos="720"/>
        </w:tabs>
        <w:ind w:left="720" w:hanging="360"/>
      </w:pPr>
      <w:rPr>
        <w:rFonts w:hint="default"/>
      </w:rPr>
    </w:lvl>
  </w:abstractNum>
  <w:abstractNum w:abstractNumId="18">
    <w:nsid w:val="560D7216"/>
    <w:multiLevelType w:val="hybridMultilevel"/>
    <w:tmpl w:val="FF48355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69027C3"/>
    <w:multiLevelType w:val="singleLevel"/>
    <w:tmpl w:val="277E5978"/>
    <w:lvl w:ilvl="0">
      <w:start w:val="1"/>
      <w:numFmt w:val="lowerLetter"/>
      <w:lvlText w:val="%1."/>
      <w:lvlJc w:val="left"/>
      <w:pPr>
        <w:tabs>
          <w:tab w:val="num" w:pos="720"/>
        </w:tabs>
        <w:ind w:left="720" w:hanging="360"/>
      </w:pPr>
      <w:rPr>
        <w:rFonts w:hint="default"/>
      </w:rPr>
    </w:lvl>
  </w:abstractNum>
  <w:abstractNum w:abstractNumId="20">
    <w:nsid w:val="56FE1C2B"/>
    <w:multiLevelType w:val="hybridMultilevel"/>
    <w:tmpl w:val="8B20F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210AC4"/>
    <w:multiLevelType w:val="singleLevel"/>
    <w:tmpl w:val="59F0DB62"/>
    <w:lvl w:ilvl="0">
      <w:start w:val="1"/>
      <w:numFmt w:val="lowerLetter"/>
      <w:lvlText w:val="%1."/>
      <w:lvlJc w:val="left"/>
      <w:pPr>
        <w:tabs>
          <w:tab w:val="num" w:pos="720"/>
        </w:tabs>
        <w:ind w:left="720" w:hanging="360"/>
      </w:pPr>
      <w:rPr>
        <w:rFonts w:hint="default"/>
      </w:rPr>
    </w:lvl>
  </w:abstractNum>
  <w:abstractNum w:abstractNumId="22">
    <w:nsid w:val="65815A5B"/>
    <w:multiLevelType w:val="singleLevel"/>
    <w:tmpl w:val="572816AE"/>
    <w:lvl w:ilvl="0">
      <w:start w:val="1"/>
      <w:numFmt w:val="lowerLetter"/>
      <w:lvlText w:val="%1."/>
      <w:lvlJc w:val="left"/>
      <w:pPr>
        <w:tabs>
          <w:tab w:val="num" w:pos="720"/>
        </w:tabs>
        <w:ind w:left="720" w:hanging="360"/>
      </w:pPr>
      <w:rPr>
        <w:rFonts w:hint="default"/>
      </w:rPr>
    </w:lvl>
  </w:abstractNum>
  <w:abstractNum w:abstractNumId="23">
    <w:nsid w:val="6AB14810"/>
    <w:multiLevelType w:val="hybridMultilevel"/>
    <w:tmpl w:val="E670EC06"/>
    <w:lvl w:ilvl="0" w:tplc="FF727160">
      <w:start w:val="3"/>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nsid w:val="6C6419F6"/>
    <w:multiLevelType w:val="hybridMultilevel"/>
    <w:tmpl w:val="2C2017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6D297D6E"/>
    <w:multiLevelType w:val="singleLevel"/>
    <w:tmpl w:val="95A8CD12"/>
    <w:lvl w:ilvl="0">
      <w:start w:val="1"/>
      <w:numFmt w:val="lowerLetter"/>
      <w:lvlText w:val="%1."/>
      <w:lvlJc w:val="left"/>
      <w:pPr>
        <w:tabs>
          <w:tab w:val="num" w:pos="720"/>
        </w:tabs>
        <w:ind w:left="720" w:hanging="360"/>
      </w:pPr>
      <w:rPr>
        <w:rFonts w:hint="default"/>
      </w:rPr>
    </w:lvl>
  </w:abstractNum>
  <w:abstractNum w:abstractNumId="26">
    <w:nsid w:val="6D3D0661"/>
    <w:multiLevelType w:val="singleLevel"/>
    <w:tmpl w:val="C3A673AC"/>
    <w:lvl w:ilvl="0">
      <w:start w:val="1"/>
      <w:numFmt w:val="lowerLetter"/>
      <w:lvlText w:val="%1."/>
      <w:lvlJc w:val="left"/>
      <w:pPr>
        <w:tabs>
          <w:tab w:val="num" w:pos="720"/>
        </w:tabs>
        <w:ind w:left="720" w:hanging="360"/>
      </w:pPr>
      <w:rPr>
        <w:rFonts w:hint="default"/>
      </w:rPr>
    </w:lvl>
  </w:abstractNum>
  <w:abstractNum w:abstractNumId="27">
    <w:nsid w:val="7FD0253F"/>
    <w:multiLevelType w:val="singleLevel"/>
    <w:tmpl w:val="4BB26CCA"/>
    <w:lvl w:ilvl="0">
      <w:start w:val="1"/>
      <w:numFmt w:val="lowerLetter"/>
      <w:lvlText w:val="%1."/>
      <w:lvlJc w:val="left"/>
      <w:pPr>
        <w:tabs>
          <w:tab w:val="num" w:pos="720"/>
        </w:tabs>
        <w:ind w:left="720" w:hanging="360"/>
      </w:pPr>
      <w:rPr>
        <w:rFonts w:hint="default"/>
      </w:rPr>
    </w:lvl>
  </w:abstractNum>
  <w:num w:numId="1">
    <w:abstractNumId w:val="0"/>
    <w:lvlOverride w:ilvl="0">
      <w:lvl w:ilvl="0">
        <w:numFmt w:val="bullet"/>
        <w:lvlText w:val="•"/>
        <w:legacy w:legacy="1" w:legacySpace="0" w:legacyIndent="0"/>
        <w:lvlJc w:val="left"/>
        <w:rPr>
          <w:rFonts w:ascii="Times New Roman" w:hAnsi="Times New Roman" w:hint="default"/>
          <w:sz w:val="28"/>
        </w:rPr>
      </w:lvl>
    </w:lvlOverride>
  </w:num>
  <w:num w:numId="2">
    <w:abstractNumId w:val="0"/>
    <w:lvlOverride w:ilvl="0">
      <w:lvl w:ilvl="0">
        <w:numFmt w:val="bullet"/>
        <w:lvlText w:val="»"/>
        <w:legacy w:legacy="1" w:legacySpace="0" w:legacyIndent="0"/>
        <w:lvlJc w:val="left"/>
        <w:rPr>
          <w:rFonts w:ascii="Times New Roman" w:hAnsi="Times New Roman" w:hint="default"/>
          <w:sz w:val="24"/>
        </w:rPr>
      </w:lvl>
    </w:lvlOverride>
  </w:num>
  <w:num w:numId="3">
    <w:abstractNumId w:val="0"/>
    <w:lvlOverride w:ilvl="0">
      <w:lvl w:ilvl="0">
        <w:numFmt w:val="bullet"/>
        <w:lvlText w:val=""/>
        <w:legacy w:legacy="1" w:legacySpace="0" w:legacyIndent="0"/>
        <w:lvlJc w:val="left"/>
        <w:rPr>
          <w:rFonts w:ascii="Monotype Sorts" w:hAnsi="Monotype Sorts" w:hint="default"/>
          <w:sz w:val="24"/>
        </w:rPr>
      </w:lvl>
    </w:lvlOverride>
  </w:num>
  <w:num w:numId="4">
    <w:abstractNumId w:val="0"/>
    <w:lvlOverride w:ilvl="0">
      <w:lvl w:ilvl="0">
        <w:numFmt w:val="bullet"/>
        <w:lvlText w:val="•"/>
        <w:legacy w:legacy="1" w:legacySpace="0" w:legacyIndent="0"/>
        <w:lvlJc w:val="left"/>
        <w:rPr>
          <w:rFonts w:ascii="Times New Roman" w:hAnsi="Times New Roman" w:hint="default"/>
          <w:sz w:val="32"/>
        </w:rPr>
      </w:lvl>
    </w:lvlOverride>
  </w:num>
  <w:num w:numId="5">
    <w:abstractNumId w:val="15"/>
  </w:num>
  <w:num w:numId="6">
    <w:abstractNumId w:val="27"/>
  </w:num>
  <w:num w:numId="7">
    <w:abstractNumId w:val="4"/>
  </w:num>
  <w:num w:numId="8">
    <w:abstractNumId w:val="9"/>
  </w:num>
  <w:num w:numId="9">
    <w:abstractNumId w:val="16"/>
  </w:num>
  <w:num w:numId="10">
    <w:abstractNumId w:val="21"/>
  </w:num>
  <w:num w:numId="11">
    <w:abstractNumId w:val="25"/>
  </w:num>
  <w:num w:numId="12">
    <w:abstractNumId w:val="19"/>
  </w:num>
  <w:num w:numId="13">
    <w:abstractNumId w:val="22"/>
  </w:num>
  <w:num w:numId="14">
    <w:abstractNumId w:val="6"/>
  </w:num>
  <w:num w:numId="15">
    <w:abstractNumId w:val="7"/>
  </w:num>
  <w:num w:numId="16">
    <w:abstractNumId w:val="17"/>
  </w:num>
  <w:num w:numId="17">
    <w:abstractNumId w:val="14"/>
  </w:num>
  <w:num w:numId="18">
    <w:abstractNumId w:val="26"/>
  </w:num>
  <w:num w:numId="19">
    <w:abstractNumId w:val="2"/>
  </w:num>
  <w:num w:numId="20">
    <w:abstractNumId w:val="10"/>
  </w:num>
  <w:num w:numId="21">
    <w:abstractNumId w:val="8"/>
  </w:num>
  <w:num w:numId="22">
    <w:abstractNumId w:val="1"/>
  </w:num>
  <w:num w:numId="23">
    <w:abstractNumId w:val="3"/>
  </w:num>
  <w:num w:numId="24">
    <w:abstractNumId w:val="20"/>
  </w:num>
  <w:num w:numId="25">
    <w:abstractNumId w:val="24"/>
  </w:num>
  <w:num w:numId="26">
    <w:abstractNumId w:val="13"/>
  </w:num>
  <w:num w:numId="27">
    <w:abstractNumId w:val="23"/>
  </w:num>
  <w:num w:numId="28">
    <w:abstractNumId w:val="5"/>
  </w:num>
  <w:num w:numId="29">
    <w:abstractNumId w:val="18"/>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D7"/>
    <w:rsid w:val="000127EC"/>
    <w:rsid w:val="00015292"/>
    <w:rsid w:val="00043552"/>
    <w:rsid w:val="000551D4"/>
    <w:rsid w:val="000A3305"/>
    <w:rsid w:val="000A4057"/>
    <w:rsid w:val="000A4664"/>
    <w:rsid w:val="000A5FD7"/>
    <w:rsid w:val="000C07DA"/>
    <w:rsid w:val="001327AE"/>
    <w:rsid w:val="00137CAE"/>
    <w:rsid w:val="001535B5"/>
    <w:rsid w:val="00171A6A"/>
    <w:rsid w:val="00177819"/>
    <w:rsid w:val="00186B7B"/>
    <w:rsid w:val="001919FA"/>
    <w:rsid w:val="00194ACA"/>
    <w:rsid w:val="001C02AF"/>
    <w:rsid w:val="001D6BBA"/>
    <w:rsid w:val="001D7028"/>
    <w:rsid w:val="0021128F"/>
    <w:rsid w:val="00211D0E"/>
    <w:rsid w:val="0023749B"/>
    <w:rsid w:val="00281660"/>
    <w:rsid w:val="002849D7"/>
    <w:rsid w:val="002B5D5B"/>
    <w:rsid w:val="002B6868"/>
    <w:rsid w:val="002C3296"/>
    <w:rsid w:val="002C4E72"/>
    <w:rsid w:val="002E31D6"/>
    <w:rsid w:val="002E414F"/>
    <w:rsid w:val="003769EC"/>
    <w:rsid w:val="003A320C"/>
    <w:rsid w:val="003A637C"/>
    <w:rsid w:val="003A7922"/>
    <w:rsid w:val="003B2823"/>
    <w:rsid w:val="003C7853"/>
    <w:rsid w:val="003D6D22"/>
    <w:rsid w:val="003F4CC5"/>
    <w:rsid w:val="003F514F"/>
    <w:rsid w:val="003F625E"/>
    <w:rsid w:val="00403F13"/>
    <w:rsid w:val="004118CD"/>
    <w:rsid w:val="00421857"/>
    <w:rsid w:val="0042405B"/>
    <w:rsid w:val="00433BD7"/>
    <w:rsid w:val="00454285"/>
    <w:rsid w:val="00455981"/>
    <w:rsid w:val="004619F1"/>
    <w:rsid w:val="00471A74"/>
    <w:rsid w:val="00473F22"/>
    <w:rsid w:val="00474B29"/>
    <w:rsid w:val="00476116"/>
    <w:rsid w:val="004A2FD3"/>
    <w:rsid w:val="004B60AE"/>
    <w:rsid w:val="004C4A51"/>
    <w:rsid w:val="004D58E3"/>
    <w:rsid w:val="004D74CC"/>
    <w:rsid w:val="004E501B"/>
    <w:rsid w:val="004F0181"/>
    <w:rsid w:val="004F6DA0"/>
    <w:rsid w:val="00502222"/>
    <w:rsid w:val="0050243B"/>
    <w:rsid w:val="005039DD"/>
    <w:rsid w:val="00503D26"/>
    <w:rsid w:val="00506FA8"/>
    <w:rsid w:val="005462D9"/>
    <w:rsid w:val="00554B2A"/>
    <w:rsid w:val="00593160"/>
    <w:rsid w:val="005A46BD"/>
    <w:rsid w:val="005F2C13"/>
    <w:rsid w:val="006036A7"/>
    <w:rsid w:val="00631A90"/>
    <w:rsid w:val="0064483F"/>
    <w:rsid w:val="0065410A"/>
    <w:rsid w:val="006716CA"/>
    <w:rsid w:val="006C17D4"/>
    <w:rsid w:val="006C1B6E"/>
    <w:rsid w:val="006C4CFE"/>
    <w:rsid w:val="006F3E5F"/>
    <w:rsid w:val="007016EB"/>
    <w:rsid w:val="00716DBF"/>
    <w:rsid w:val="00737DB2"/>
    <w:rsid w:val="007878BD"/>
    <w:rsid w:val="007D4D48"/>
    <w:rsid w:val="00804F86"/>
    <w:rsid w:val="008456D0"/>
    <w:rsid w:val="008603AE"/>
    <w:rsid w:val="0087024A"/>
    <w:rsid w:val="008702FB"/>
    <w:rsid w:val="00881C4E"/>
    <w:rsid w:val="00887FC0"/>
    <w:rsid w:val="008A3956"/>
    <w:rsid w:val="008C1B60"/>
    <w:rsid w:val="008D1826"/>
    <w:rsid w:val="008E32AA"/>
    <w:rsid w:val="009073B3"/>
    <w:rsid w:val="009172C1"/>
    <w:rsid w:val="00920A11"/>
    <w:rsid w:val="00923B91"/>
    <w:rsid w:val="0092596A"/>
    <w:rsid w:val="00927FAA"/>
    <w:rsid w:val="00962DA8"/>
    <w:rsid w:val="0097376A"/>
    <w:rsid w:val="009814F4"/>
    <w:rsid w:val="009A12CD"/>
    <w:rsid w:val="009B2687"/>
    <w:rsid w:val="009C12D5"/>
    <w:rsid w:val="009C681B"/>
    <w:rsid w:val="00A1164D"/>
    <w:rsid w:val="00A24590"/>
    <w:rsid w:val="00A26C31"/>
    <w:rsid w:val="00A4473F"/>
    <w:rsid w:val="00A457E2"/>
    <w:rsid w:val="00A75BCC"/>
    <w:rsid w:val="00AA3F07"/>
    <w:rsid w:val="00AC658E"/>
    <w:rsid w:val="00AF38A0"/>
    <w:rsid w:val="00AF3929"/>
    <w:rsid w:val="00AF740B"/>
    <w:rsid w:val="00B12248"/>
    <w:rsid w:val="00B12A53"/>
    <w:rsid w:val="00B24A42"/>
    <w:rsid w:val="00B47D70"/>
    <w:rsid w:val="00B724F1"/>
    <w:rsid w:val="00B9219B"/>
    <w:rsid w:val="00BA47B1"/>
    <w:rsid w:val="00BC5F5E"/>
    <w:rsid w:val="00BD719C"/>
    <w:rsid w:val="00BE798C"/>
    <w:rsid w:val="00C00C59"/>
    <w:rsid w:val="00C077FB"/>
    <w:rsid w:val="00C12D50"/>
    <w:rsid w:val="00C14EF0"/>
    <w:rsid w:val="00C50018"/>
    <w:rsid w:val="00C6231B"/>
    <w:rsid w:val="00C845B4"/>
    <w:rsid w:val="00C85AB4"/>
    <w:rsid w:val="00C86B6A"/>
    <w:rsid w:val="00C96A55"/>
    <w:rsid w:val="00CB209A"/>
    <w:rsid w:val="00CB4A04"/>
    <w:rsid w:val="00CD296C"/>
    <w:rsid w:val="00D025A4"/>
    <w:rsid w:val="00D36236"/>
    <w:rsid w:val="00D45611"/>
    <w:rsid w:val="00D54DB8"/>
    <w:rsid w:val="00D6190C"/>
    <w:rsid w:val="00D6461F"/>
    <w:rsid w:val="00D85923"/>
    <w:rsid w:val="00D94C6F"/>
    <w:rsid w:val="00DA782B"/>
    <w:rsid w:val="00DC6256"/>
    <w:rsid w:val="00DE3315"/>
    <w:rsid w:val="00DE352F"/>
    <w:rsid w:val="00E14B43"/>
    <w:rsid w:val="00E17C0B"/>
    <w:rsid w:val="00E22043"/>
    <w:rsid w:val="00E40844"/>
    <w:rsid w:val="00E462BD"/>
    <w:rsid w:val="00E66908"/>
    <w:rsid w:val="00E77739"/>
    <w:rsid w:val="00E86AF5"/>
    <w:rsid w:val="00E9111E"/>
    <w:rsid w:val="00E94FE1"/>
    <w:rsid w:val="00EA6387"/>
    <w:rsid w:val="00EB5B1F"/>
    <w:rsid w:val="00EC1098"/>
    <w:rsid w:val="00ED5702"/>
    <w:rsid w:val="00ED7709"/>
    <w:rsid w:val="00EE6C77"/>
    <w:rsid w:val="00EF3069"/>
    <w:rsid w:val="00F019E8"/>
    <w:rsid w:val="00F23CC4"/>
    <w:rsid w:val="00F734D3"/>
    <w:rsid w:val="00FA0853"/>
    <w:rsid w:val="00FC2F08"/>
    <w:rsid w:val="00FD6603"/>
    <w:rsid w:val="00FE7AAB"/>
    <w:rsid w:val="00FF56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366FE5-9475-45CF-B3DA-F2649011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BD"/>
    <w:rPr>
      <w:sz w:val="24"/>
    </w:rPr>
  </w:style>
  <w:style w:type="paragraph" w:styleId="Heading1">
    <w:name w:val="heading 1"/>
    <w:basedOn w:val="Normal"/>
    <w:next w:val="Normal"/>
    <w:qFormat/>
    <w:rsid w:val="009A12CD"/>
    <w:pPr>
      <w:keepNext/>
      <w:outlineLvl w:val="0"/>
    </w:pPr>
    <w:rPr>
      <w:b/>
    </w:rPr>
  </w:style>
  <w:style w:type="paragraph" w:styleId="Heading2">
    <w:name w:val="heading 2"/>
    <w:basedOn w:val="Normal"/>
    <w:next w:val="Normal"/>
    <w:qFormat/>
    <w:rsid w:val="009A12CD"/>
    <w:pPr>
      <w:ind w:left="270" w:hanging="270"/>
      <w:outlineLvl w:val="1"/>
    </w:pPr>
    <w:rPr>
      <w:snapToGrid w:val="0"/>
      <w:color w:val="000000"/>
      <w:sz w:val="32"/>
    </w:rPr>
  </w:style>
  <w:style w:type="paragraph" w:styleId="Heading3">
    <w:name w:val="heading 3"/>
    <w:basedOn w:val="Normal"/>
    <w:next w:val="Normal"/>
    <w:qFormat/>
    <w:rsid w:val="009A12CD"/>
    <w:pPr>
      <w:ind w:left="585" w:hanging="225"/>
      <w:outlineLvl w:val="2"/>
    </w:pPr>
    <w:rPr>
      <w:snapToGrid w:val="0"/>
      <w:color w:val="000000"/>
      <w:sz w:val="28"/>
    </w:rPr>
  </w:style>
  <w:style w:type="paragraph" w:styleId="Heading4">
    <w:name w:val="heading 4"/>
    <w:basedOn w:val="Normal"/>
    <w:next w:val="Normal"/>
    <w:qFormat/>
    <w:rsid w:val="009A12CD"/>
    <w:pPr>
      <w:ind w:left="900" w:hanging="180"/>
      <w:outlineLvl w:val="3"/>
    </w:pPr>
    <w:rPr>
      <w:snapToGrid w:val="0"/>
      <w:color w:val="000000"/>
    </w:rPr>
  </w:style>
  <w:style w:type="paragraph" w:styleId="Heading5">
    <w:name w:val="heading 5"/>
    <w:basedOn w:val="Normal"/>
    <w:next w:val="Normal"/>
    <w:qFormat/>
    <w:rsid w:val="009A12CD"/>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A12CD"/>
    <w:pPr>
      <w:jc w:val="center"/>
    </w:pPr>
    <w:rPr>
      <w:b/>
      <w:sz w:val="28"/>
    </w:rPr>
  </w:style>
  <w:style w:type="paragraph" w:styleId="Header">
    <w:name w:val="header"/>
    <w:basedOn w:val="Normal"/>
    <w:rsid w:val="009A12CD"/>
    <w:pPr>
      <w:tabs>
        <w:tab w:val="center" w:pos="4320"/>
        <w:tab w:val="right" w:pos="8640"/>
      </w:tabs>
    </w:pPr>
  </w:style>
  <w:style w:type="paragraph" w:styleId="BodyTextIndent3">
    <w:name w:val="Body Text Indent 3"/>
    <w:basedOn w:val="Normal"/>
    <w:rsid w:val="009A12CD"/>
    <w:pPr>
      <w:tabs>
        <w:tab w:val="left" w:pos="540"/>
        <w:tab w:val="left" w:pos="900"/>
      </w:tabs>
      <w:ind w:left="900" w:hanging="900"/>
    </w:pPr>
  </w:style>
  <w:style w:type="paragraph" w:styleId="BodyText">
    <w:name w:val="Body Text"/>
    <w:basedOn w:val="Normal"/>
    <w:rsid w:val="009A12CD"/>
    <w:rPr>
      <w:b/>
    </w:rPr>
  </w:style>
  <w:style w:type="paragraph" w:styleId="BodyTextIndent">
    <w:name w:val="Body Text Indent"/>
    <w:basedOn w:val="Normal"/>
    <w:rsid w:val="009A12CD"/>
    <w:pPr>
      <w:tabs>
        <w:tab w:val="left" w:pos="540"/>
      </w:tabs>
      <w:ind w:left="540" w:hanging="540"/>
    </w:pPr>
  </w:style>
  <w:style w:type="paragraph" w:styleId="BodyTextIndent2">
    <w:name w:val="Body Text Indent 2"/>
    <w:basedOn w:val="Normal"/>
    <w:rsid w:val="009A12CD"/>
    <w:pPr>
      <w:ind w:left="720" w:hanging="720"/>
    </w:pPr>
  </w:style>
  <w:style w:type="character" w:styleId="PageNumber">
    <w:name w:val="page number"/>
    <w:basedOn w:val="DefaultParagraphFont"/>
    <w:rsid w:val="009A12CD"/>
  </w:style>
  <w:style w:type="paragraph" w:styleId="Footer">
    <w:name w:val="footer"/>
    <w:basedOn w:val="Normal"/>
    <w:link w:val="FooterChar"/>
    <w:uiPriority w:val="99"/>
    <w:rsid w:val="009A12CD"/>
    <w:pPr>
      <w:tabs>
        <w:tab w:val="center" w:pos="4320"/>
        <w:tab w:val="right" w:pos="8640"/>
      </w:tabs>
    </w:pPr>
    <w:rPr>
      <w:sz w:val="20"/>
    </w:rPr>
  </w:style>
  <w:style w:type="character" w:styleId="Hyperlink">
    <w:name w:val="Hyperlink"/>
    <w:basedOn w:val="DefaultParagraphFont"/>
    <w:rsid w:val="009A12CD"/>
    <w:rPr>
      <w:color w:val="0000FF"/>
      <w:u w:val="single"/>
    </w:rPr>
  </w:style>
  <w:style w:type="paragraph" w:styleId="BalloonText">
    <w:name w:val="Balloon Text"/>
    <w:basedOn w:val="Normal"/>
    <w:link w:val="BalloonTextChar"/>
    <w:rsid w:val="001D6BBA"/>
    <w:rPr>
      <w:rFonts w:ascii="Tahoma" w:hAnsi="Tahoma" w:cs="Tahoma"/>
      <w:sz w:val="16"/>
      <w:szCs w:val="16"/>
    </w:rPr>
  </w:style>
  <w:style w:type="character" w:customStyle="1" w:styleId="BalloonTextChar">
    <w:name w:val="Balloon Text Char"/>
    <w:basedOn w:val="DefaultParagraphFont"/>
    <w:link w:val="BalloonText"/>
    <w:rsid w:val="001D6BBA"/>
    <w:rPr>
      <w:rFonts w:ascii="Tahoma" w:hAnsi="Tahoma" w:cs="Tahoma"/>
      <w:sz w:val="16"/>
      <w:szCs w:val="16"/>
    </w:rPr>
  </w:style>
  <w:style w:type="character" w:styleId="Strong">
    <w:name w:val="Strong"/>
    <w:basedOn w:val="DefaultParagraphFont"/>
    <w:uiPriority w:val="22"/>
    <w:qFormat/>
    <w:rsid w:val="00E77739"/>
    <w:rPr>
      <w:b/>
      <w:bCs/>
    </w:rPr>
  </w:style>
  <w:style w:type="character" w:customStyle="1" w:styleId="apple-converted-space">
    <w:name w:val="apple-converted-space"/>
    <w:basedOn w:val="DefaultParagraphFont"/>
    <w:rsid w:val="00E77739"/>
  </w:style>
  <w:style w:type="character" w:customStyle="1" w:styleId="FooterChar">
    <w:name w:val="Footer Char"/>
    <w:basedOn w:val="DefaultParagraphFont"/>
    <w:link w:val="Footer"/>
    <w:uiPriority w:val="99"/>
    <w:rsid w:val="00E77739"/>
  </w:style>
  <w:style w:type="character" w:styleId="FollowedHyperlink">
    <w:name w:val="FollowedHyperlink"/>
    <w:basedOn w:val="DefaultParagraphFont"/>
    <w:rsid w:val="001778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8C352-0FDC-4F7A-8402-795BD564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Chapter Eight</vt:lpstr>
    </vt:vector>
  </TitlesOfParts>
  <Company/>
  <LinksUpToDate>false</LinksUpToDate>
  <CharactersWithSpaces>10727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Eight</dc:title>
  <dc:creator>Ernest W. Swift</dc:creator>
  <cp:lastModifiedBy>Mohamed</cp:lastModifiedBy>
  <cp:revision>2</cp:revision>
  <cp:lastPrinted>2012-05-29T18:05:00Z</cp:lastPrinted>
  <dcterms:created xsi:type="dcterms:W3CDTF">2017-08-11T21:57:00Z</dcterms:created>
  <dcterms:modified xsi:type="dcterms:W3CDTF">2017-08-11T21:57:00Z</dcterms:modified>
</cp:coreProperties>
</file>