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2754" w14:textId="3F91EC14" w:rsidR="00D964BF" w:rsidRPr="000952A6" w:rsidRDefault="00EF5972">
      <w:pPr>
        <w:rPr>
          <w:rFonts w:ascii="Times" w:hAnsi="Times" w:cs="Times New Roman"/>
          <w:sz w:val="28"/>
          <w:szCs w:val="28"/>
        </w:rPr>
      </w:pPr>
      <w:bookmarkStart w:id="0" w:name="_GoBack"/>
      <w:r w:rsidRPr="000952A6">
        <w:rPr>
          <w:rFonts w:ascii="Times" w:hAnsi="Times" w:cs="Times New Roman"/>
          <w:sz w:val="28"/>
          <w:szCs w:val="28"/>
        </w:rPr>
        <w:t xml:space="preserve">Course </w:t>
      </w:r>
      <w:r w:rsidR="000952A6" w:rsidRPr="000952A6">
        <w:rPr>
          <w:rFonts w:ascii="Times" w:hAnsi="Times" w:cs="Times New Roman"/>
          <w:sz w:val="28"/>
          <w:szCs w:val="28"/>
        </w:rPr>
        <w:t>Reference:</w:t>
      </w:r>
    </w:p>
    <w:p w14:paraId="08D8B4D5" w14:textId="77777777" w:rsidR="00EF5972" w:rsidRPr="000952A6" w:rsidRDefault="00EF5972" w:rsidP="00EF5972">
      <w:pPr>
        <w:pStyle w:val="Title"/>
        <w:rPr>
          <w:rFonts w:ascii="Times" w:hAnsi="Times"/>
          <w:sz w:val="28"/>
          <w:szCs w:val="28"/>
        </w:rPr>
      </w:pPr>
    </w:p>
    <w:p w14:paraId="7C9E17C2" w14:textId="792DF6CA" w:rsidR="00EF5972" w:rsidRPr="000952A6" w:rsidRDefault="00EF5972" w:rsidP="00EF5972">
      <w:pPr>
        <w:pStyle w:val="Title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LIST OF ORTHOPAEDIC BOOKS</w:t>
      </w:r>
      <w:r w:rsidR="000952A6" w:rsidRPr="000952A6">
        <w:rPr>
          <w:rFonts w:ascii="Times" w:hAnsi="Times"/>
          <w:sz w:val="28"/>
          <w:szCs w:val="28"/>
        </w:rPr>
        <w:t xml:space="preserve"> and Journals </w:t>
      </w:r>
    </w:p>
    <w:p w14:paraId="58025926" w14:textId="77777777" w:rsidR="00EF5972" w:rsidRPr="000952A6" w:rsidRDefault="00EF5972" w:rsidP="00EF5972">
      <w:pPr>
        <w:jc w:val="center"/>
        <w:rPr>
          <w:rFonts w:ascii="Times" w:hAnsi="Times"/>
          <w:sz w:val="28"/>
          <w:szCs w:val="28"/>
        </w:rPr>
      </w:pPr>
    </w:p>
    <w:p w14:paraId="6D22E164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proofErr w:type="spellStart"/>
      <w:r w:rsidRPr="000952A6">
        <w:rPr>
          <w:rFonts w:ascii="Times" w:hAnsi="Times"/>
          <w:sz w:val="28"/>
          <w:szCs w:val="28"/>
        </w:rPr>
        <w:t>Acta</w:t>
      </w:r>
      <w:proofErr w:type="spellEnd"/>
      <w:r w:rsidRPr="000952A6">
        <w:rPr>
          <w:rFonts w:ascii="Times" w:hAnsi="Times"/>
          <w:sz w:val="28"/>
          <w:szCs w:val="28"/>
        </w:rPr>
        <w:t xml:space="preserve"> </w:t>
      </w:r>
      <w:proofErr w:type="spellStart"/>
      <w:r w:rsidRPr="000952A6">
        <w:rPr>
          <w:rFonts w:ascii="Times" w:hAnsi="Times"/>
          <w:sz w:val="28"/>
          <w:szCs w:val="28"/>
        </w:rPr>
        <w:t>Orthopaedica</w:t>
      </w:r>
      <w:proofErr w:type="spellEnd"/>
      <w:r w:rsidRPr="000952A6">
        <w:rPr>
          <w:rFonts w:ascii="Times" w:hAnsi="Times"/>
          <w:sz w:val="28"/>
          <w:szCs w:val="28"/>
        </w:rPr>
        <w:t xml:space="preserve"> </w:t>
      </w:r>
      <w:proofErr w:type="spellStart"/>
      <w:r w:rsidRPr="000952A6">
        <w:rPr>
          <w:rFonts w:ascii="Times" w:hAnsi="Times"/>
          <w:sz w:val="28"/>
          <w:szCs w:val="28"/>
        </w:rPr>
        <w:t>Scandinavica</w:t>
      </w:r>
      <w:proofErr w:type="spellEnd"/>
      <w:r w:rsidRPr="000952A6">
        <w:rPr>
          <w:rFonts w:ascii="Times" w:hAnsi="Times"/>
          <w:sz w:val="28"/>
          <w:szCs w:val="28"/>
        </w:rPr>
        <w:t xml:space="preserve"> + Supp.</w:t>
      </w:r>
    </w:p>
    <w:p w14:paraId="6E2DAA51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American Journal of Sports Medicine</w:t>
      </w:r>
    </w:p>
    <w:p w14:paraId="68EBE254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Archives of Orthopaedic and Traumatic Surgery</w:t>
      </w:r>
    </w:p>
    <w:p w14:paraId="3C56A8ED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British Journal of Sports Medicine</w:t>
      </w:r>
    </w:p>
    <w:p w14:paraId="639B61F7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 xml:space="preserve">Clinical </w:t>
      </w:r>
      <w:proofErr w:type="spellStart"/>
      <w:r w:rsidRPr="000952A6">
        <w:rPr>
          <w:rFonts w:ascii="Times" w:hAnsi="Times"/>
          <w:sz w:val="28"/>
          <w:szCs w:val="28"/>
        </w:rPr>
        <w:t>Orthopaedics</w:t>
      </w:r>
      <w:proofErr w:type="spellEnd"/>
      <w:r w:rsidRPr="000952A6">
        <w:rPr>
          <w:rFonts w:ascii="Times" w:hAnsi="Times"/>
          <w:sz w:val="28"/>
          <w:szCs w:val="28"/>
        </w:rPr>
        <w:t xml:space="preserve"> and Related Research</w:t>
      </w:r>
    </w:p>
    <w:p w14:paraId="5B0A20B6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 xml:space="preserve">Current Opinion in </w:t>
      </w:r>
      <w:proofErr w:type="spellStart"/>
      <w:r w:rsidRPr="000952A6">
        <w:rPr>
          <w:rFonts w:ascii="Times" w:hAnsi="Times"/>
          <w:sz w:val="28"/>
          <w:szCs w:val="28"/>
        </w:rPr>
        <w:t>Orthopaedics</w:t>
      </w:r>
      <w:proofErr w:type="spellEnd"/>
    </w:p>
    <w:p w14:paraId="2E95DA1C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Foot and Ankle</w:t>
      </w:r>
    </w:p>
    <w:p w14:paraId="45DD1E8A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Injury:  British Journal of Accident Surgery</w:t>
      </w:r>
    </w:p>
    <w:p w14:paraId="4EE98114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International Journal of Sports Medicine</w:t>
      </w:r>
    </w:p>
    <w:p w14:paraId="6F09BA26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 xml:space="preserve">International </w:t>
      </w:r>
      <w:proofErr w:type="spellStart"/>
      <w:r w:rsidRPr="000952A6">
        <w:rPr>
          <w:rFonts w:ascii="Times" w:hAnsi="Times"/>
          <w:sz w:val="28"/>
          <w:szCs w:val="28"/>
        </w:rPr>
        <w:t>Orthopaedics</w:t>
      </w:r>
      <w:proofErr w:type="spellEnd"/>
    </w:p>
    <w:p w14:paraId="6337347F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 xml:space="preserve">Journal of </w:t>
      </w:r>
      <w:proofErr w:type="spellStart"/>
      <w:r w:rsidRPr="000952A6">
        <w:rPr>
          <w:rFonts w:ascii="Times" w:hAnsi="Times"/>
          <w:sz w:val="28"/>
          <w:szCs w:val="28"/>
        </w:rPr>
        <w:t>Arthroplasty</w:t>
      </w:r>
      <w:proofErr w:type="spellEnd"/>
    </w:p>
    <w:p w14:paraId="57E5CD2B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Journal of Bone and Joint Surgery (US)</w:t>
      </w:r>
    </w:p>
    <w:p w14:paraId="25FCCD14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Journal of Bone and Joint Surgery (UK)</w:t>
      </w:r>
    </w:p>
    <w:p w14:paraId="6E5445AA" w14:textId="77777777" w:rsidR="00EF5972" w:rsidRPr="000952A6" w:rsidRDefault="00EF5972" w:rsidP="00EF5972">
      <w:pPr>
        <w:numPr>
          <w:ilvl w:val="0"/>
          <w:numId w:val="1"/>
        </w:numPr>
        <w:spacing w:line="360" w:lineRule="auto"/>
        <w:rPr>
          <w:rFonts w:ascii="Times" w:hAnsi="Times"/>
          <w:sz w:val="28"/>
          <w:szCs w:val="28"/>
        </w:rPr>
      </w:pPr>
      <w:r w:rsidRPr="000952A6">
        <w:rPr>
          <w:rFonts w:ascii="Times" w:hAnsi="Times"/>
          <w:sz w:val="28"/>
          <w:szCs w:val="28"/>
        </w:rPr>
        <w:t>Journal of Bone and Mineral Research</w:t>
      </w:r>
    </w:p>
    <w:p w14:paraId="3C41702C" w14:textId="7361A336" w:rsidR="00EF5972" w:rsidRPr="000952A6" w:rsidRDefault="00EF5972" w:rsidP="000952A6">
      <w:pPr>
        <w:spacing w:line="360" w:lineRule="auto"/>
        <w:ind w:left="1080"/>
        <w:rPr>
          <w:rFonts w:ascii="Times" w:hAnsi="Times"/>
          <w:sz w:val="28"/>
          <w:szCs w:val="28"/>
        </w:rPr>
      </w:pPr>
    </w:p>
    <w:tbl>
      <w:tblPr>
        <w:tblW w:w="145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0"/>
        <w:gridCol w:w="5860"/>
      </w:tblGrid>
      <w:tr w:rsidR="00EF5972" w:rsidRPr="000952A6" w14:paraId="666F035B" w14:textId="77777777" w:rsidTr="000952A6">
        <w:trPr>
          <w:gridAfter w:val="1"/>
          <w:wAfter w:w="5860" w:type="dxa"/>
        </w:trPr>
        <w:tc>
          <w:tcPr>
            <w:tcW w:w="8720" w:type="dxa"/>
            <w:vAlign w:val="center"/>
          </w:tcPr>
          <w:tbl>
            <w:tblPr>
              <w:tblW w:w="8434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4"/>
            </w:tblGrid>
            <w:tr w:rsidR="000952A6" w:rsidRPr="000952A6" w14:paraId="09E375F9" w14:textId="77777777" w:rsidTr="000952A6">
              <w:trPr>
                <w:trHeight w:val="2945"/>
              </w:trPr>
              <w:tc>
                <w:tcPr>
                  <w:tcW w:w="84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792173" w14:textId="03BF3AE5" w:rsidR="00EF5972" w:rsidRPr="000952A6" w:rsidRDefault="000952A6">
                  <w:pPr>
                    <w:widowControl w:val="0"/>
                    <w:autoSpaceDE w:val="0"/>
                    <w:autoSpaceDN w:val="0"/>
                    <w:adjustRightInd w:val="0"/>
                    <w:spacing w:after="260"/>
                    <w:jc w:val="both"/>
                    <w:rPr>
                      <w:rFonts w:ascii="Times" w:hAnsi="Times" w:cs="Calibri"/>
                      <w:color w:val="535353"/>
                      <w:sz w:val="28"/>
                      <w:szCs w:val="28"/>
                    </w:rPr>
                  </w:pPr>
                  <w:r w:rsidRPr="000952A6">
                    <w:rPr>
                      <w:rFonts w:ascii="Times" w:hAnsi="Times" w:cs="Arial"/>
                      <w:b/>
                      <w:bCs/>
                      <w:color w:val="535353"/>
                      <w:sz w:val="28"/>
                      <w:szCs w:val="28"/>
                    </w:rPr>
                    <w:t>B</w:t>
                  </w:r>
                  <w:r w:rsidR="00EF5972" w:rsidRPr="000952A6">
                    <w:rPr>
                      <w:rFonts w:ascii="Times" w:hAnsi="Times" w:cs="Arial"/>
                      <w:b/>
                      <w:bCs/>
                      <w:color w:val="535353"/>
                      <w:sz w:val="28"/>
                      <w:szCs w:val="28"/>
                    </w:rPr>
                    <w:t>ooks:</w:t>
                  </w:r>
                </w:p>
                <w:p w14:paraId="03050DFA" w14:textId="77777777" w:rsidR="00EF5972" w:rsidRPr="000952A6" w:rsidRDefault="00EF5972">
                  <w:pPr>
                    <w:widowControl w:val="0"/>
                    <w:autoSpaceDE w:val="0"/>
                    <w:autoSpaceDN w:val="0"/>
                    <w:adjustRightInd w:val="0"/>
                    <w:spacing w:after="260"/>
                    <w:ind w:left="960" w:hanging="480"/>
                    <w:jc w:val="both"/>
                    <w:rPr>
                      <w:rFonts w:ascii="Times" w:hAnsi="Times" w:cs="Calibri"/>
                      <w:color w:val="535353"/>
                      <w:sz w:val="28"/>
                      <w:szCs w:val="28"/>
                    </w:rPr>
                  </w:pPr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1.</w:t>
                  </w:r>
                  <w:r w:rsidRPr="000952A6">
                    <w:rPr>
                      <w:rFonts w:ascii="Times" w:hAnsi="Times" w:cs="Times New Roman"/>
                      <w:color w:val="535353"/>
                      <w:sz w:val="28"/>
                      <w:szCs w:val="28"/>
                    </w:rPr>
                    <w:t xml:space="preserve">    </w:t>
                  </w:r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Fractures and Dislocations (</w:t>
                  </w:r>
                  <w:proofErr w:type="spellStart"/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Badr</w:t>
                  </w:r>
                  <w:proofErr w:type="spellEnd"/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 xml:space="preserve"> &amp; </w:t>
                  </w:r>
                  <w:proofErr w:type="spellStart"/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Shaheen</w:t>
                  </w:r>
                  <w:proofErr w:type="spellEnd"/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)</w:t>
                  </w:r>
                </w:p>
                <w:p w14:paraId="73F5D116" w14:textId="77777777" w:rsidR="00EF5972" w:rsidRPr="000952A6" w:rsidRDefault="00EF5972">
                  <w:pPr>
                    <w:widowControl w:val="0"/>
                    <w:autoSpaceDE w:val="0"/>
                    <w:autoSpaceDN w:val="0"/>
                    <w:adjustRightInd w:val="0"/>
                    <w:spacing w:after="260"/>
                    <w:ind w:left="960" w:hanging="480"/>
                    <w:jc w:val="both"/>
                    <w:rPr>
                      <w:rFonts w:ascii="Times" w:hAnsi="Times" w:cs="Calibri"/>
                      <w:color w:val="535353"/>
                      <w:sz w:val="28"/>
                      <w:szCs w:val="28"/>
                    </w:rPr>
                  </w:pPr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2.</w:t>
                  </w:r>
                  <w:r w:rsidRPr="000952A6">
                    <w:rPr>
                      <w:rFonts w:ascii="Times" w:hAnsi="Times" w:cs="Times New Roman"/>
                      <w:color w:val="535353"/>
                      <w:sz w:val="28"/>
                      <w:szCs w:val="28"/>
                    </w:rPr>
                    <w:t xml:space="preserve">    </w:t>
                  </w:r>
                  <w:proofErr w:type="spellStart"/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Apley's</w:t>
                  </w:r>
                  <w:proofErr w:type="spellEnd"/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 xml:space="preserve"> System of Orthopedics and Fractures (Graham </w:t>
                  </w:r>
                  <w:proofErr w:type="spellStart"/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Apley</w:t>
                  </w:r>
                  <w:proofErr w:type="spellEnd"/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)</w:t>
                  </w:r>
                </w:p>
                <w:p w14:paraId="38632BB6" w14:textId="77777777" w:rsidR="00EF5972" w:rsidRPr="000952A6" w:rsidRDefault="00EF5972">
                  <w:pPr>
                    <w:widowControl w:val="0"/>
                    <w:autoSpaceDE w:val="0"/>
                    <w:autoSpaceDN w:val="0"/>
                    <w:adjustRightInd w:val="0"/>
                    <w:spacing w:after="260"/>
                    <w:ind w:left="960" w:hanging="480"/>
                    <w:jc w:val="both"/>
                    <w:rPr>
                      <w:rFonts w:ascii="Times" w:hAnsi="Times" w:cs="Calibri"/>
                      <w:color w:val="535353"/>
                      <w:sz w:val="28"/>
                      <w:szCs w:val="28"/>
                    </w:rPr>
                  </w:pPr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3.</w:t>
                  </w:r>
                  <w:r w:rsidRPr="000952A6">
                    <w:rPr>
                      <w:rFonts w:ascii="Times" w:hAnsi="Times" w:cs="Times New Roman"/>
                      <w:color w:val="535353"/>
                      <w:sz w:val="28"/>
                      <w:szCs w:val="28"/>
                    </w:rPr>
                    <w:t xml:space="preserve">    </w:t>
                  </w:r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Clinical Orthopedic Examination (Ronald McRae)</w:t>
                  </w:r>
                </w:p>
                <w:p w14:paraId="1147C87F" w14:textId="77777777" w:rsidR="00EF5972" w:rsidRPr="000952A6" w:rsidRDefault="00EF5972">
                  <w:pPr>
                    <w:widowControl w:val="0"/>
                    <w:autoSpaceDE w:val="0"/>
                    <w:autoSpaceDN w:val="0"/>
                    <w:adjustRightInd w:val="0"/>
                    <w:spacing w:after="260"/>
                    <w:ind w:left="1200" w:hanging="720"/>
                    <w:jc w:val="both"/>
                    <w:rPr>
                      <w:rFonts w:ascii="Times" w:hAnsi="Times" w:cs="Calibri"/>
                      <w:color w:val="535353"/>
                      <w:sz w:val="28"/>
                      <w:szCs w:val="28"/>
                    </w:rPr>
                  </w:pPr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5.</w:t>
                  </w:r>
                  <w:r w:rsidRPr="000952A6">
                    <w:rPr>
                      <w:rFonts w:ascii="Times" w:hAnsi="Times" w:cs="Times New Roman"/>
                      <w:color w:val="535353"/>
                      <w:sz w:val="28"/>
                      <w:szCs w:val="28"/>
                    </w:rPr>
                    <w:t xml:space="preserve">        </w:t>
                  </w:r>
                  <w:r w:rsidRPr="000952A6">
                    <w:rPr>
                      <w:rFonts w:ascii="Times" w:hAnsi="Times" w:cs="Arial"/>
                      <w:color w:val="535353"/>
                      <w:sz w:val="28"/>
                      <w:szCs w:val="28"/>
                    </w:rPr>
                    <w:t>Journal of Bone &amp; Joint Surgery (British Edition)</w:t>
                  </w:r>
                </w:p>
              </w:tc>
            </w:tr>
          </w:tbl>
          <w:p w14:paraId="76319005" w14:textId="77777777" w:rsidR="00EF5972" w:rsidRPr="000952A6" w:rsidRDefault="00EF5972">
            <w:pPr>
              <w:widowControl w:val="0"/>
              <w:autoSpaceDE w:val="0"/>
              <w:autoSpaceDN w:val="0"/>
              <w:adjustRightInd w:val="0"/>
              <w:rPr>
                <w:rFonts w:ascii="Times" w:hAnsi="Times" w:cs="Verdana"/>
                <w:color w:val="445C77"/>
                <w:sz w:val="28"/>
                <w:szCs w:val="28"/>
              </w:rPr>
            </w:pPr>
            <w:r w:rsidRPr="000952A6">
              <w:rPr>
                <w:rFonts w:ascii="Times" w:hAnsi="Times" w:cs="Verdana"/>
                <w:color w:val="445C77"/>
                <w:sz w:val="28"/>
                <w:szCs w:val="28"/>
              </w:rPr>
              <w:t> </w:t>
            </w:r>
          </w:p>
        </w:tc>
      </w:tr>
      <w:tr w:rsidR="00EA4685" w:rsidRPr="000952A6" w14:paraId="13881C1A" w14:textId="77777777" w:rsidTr="000952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tbl>
            <w:tblPr>
              <w:tblW w:w="1112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20"/>
            </w:tblGrid>
            <w:tr w:rsidR="00EA4685" w:rsidRPr="000952A6" w14:paraId="7176F616" w14:textId="77777777">
              <w:tc>
                <w:tcPr>
                  <w:tcW w:w="11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11120" w:type="dxa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20"/>
                  </w:tblGrid>
                  <w:tr w:rsidR="00EA4685" w:rsidRPr="000952A6" w14:paraId="2B674FED" w14:textId="77777777">
                    <w:tc>
                      <w:tcPr>
                        <w:tcW w:w="1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1D588C" w14:textId="77777777" w:rsidR="000952A6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Verdana"/>
                            <w:noProof/>
                            <w:color w:val="8C300B"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 wp14:anchorId="59258FDD" wp14:editId="110CED27">
                              <wp:extent cx="3045460" cy="3045460"/>
                              <wp:effectExtent l="0" t="0" r="2540" b="2540"/>
                              <wp:docPr id="1" name="Picture 1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5460" cy="3045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A354FD" w14:textId="77DAD8E9" w:rsidR="00EA4685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proofErr w:type="spellStart"/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>Apley's</w:t>
                        </w:r>
                        <w:proofErr w:type="spellEnd"/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 xml:space="preserve"> system of orthopedics and fractures 8th edition 2001.</w:t>
                        </w:r>
                      </w:p>
                      <w:p w14:paraId="21C04B9F" w14:textId="77777777" w:rsidR="000952A6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Verdana"/>
                            <w:noProof/>
                            <w:color w:val="68910B"/>
                            <w:sz w:val="28"/>
                            <w:szCs w:val="28"/>
                          </w:rPr>
                          <w:drawing>
                            <wp:inline distT="0" distB="0" distL="0" distR="0" wp14:anchorId="37F298CE" wp14:editId="70DCF40B">
                              <wp:extent cx="3045460" cy="3045460"/>
                              <wp:effectExtent l="0" t="0" r="2540" b="2540"/>
                              <wp:docPr id="2" name="Picture 2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5460" cy="3045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003504" w14:textId="6921D8AB" w:rsidR="00EA4685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>Clinical Orthopaedic Examination by Ronald McRae.</w:t>
                        </w:r>
                      </w:p>
                      <w:p w14:paraId="52820404" w14:textId="77777777" w:rsidR="000952A6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Verdana"/>
                            <w:noProof/>
                            <w:color w:val="68910B"/>
                            <w:sz w:val="28"/>
                            <w:szCs w:val="28"/>
                          </w:rPr>
                          <w:drawing>
                            <wp:inline distT="0" distB="0" distL="0" distR="0" wp14:anchorId="678B48B3" wp14:editId="6570DADC">
                              <wp:extent cx="3045460" cy="3045460"/>
                              <wp:effectExtent l="0" t="0" r="2540" b="2540"/>
                              <wp:docPr id="3" name="Picture 3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5460" cy="3045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FEC2C0" w14:textId="60E0FCDF" w:rsidR="00EA4685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 xml:space="preserve">Campbell's Operative </w:t>
                        </w:r>
                        <w:proofErr w:type="spellStart"/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>Orthopaedics</w:t>
                        </w:r>
                        <w:proofErr w:type="spellEnd"/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>. For Postgraduate students.</w:t>
                        </w:r>
                      </w:p>
                      <w:p w14:paraId="3251D4AC" w14:textId="77777777" w:rsidR="000952A6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Verdana"/>
                            <w:noProof/>
                            <w:color w:val="68910B"/>
                            <w:sz w:val="28"/>
                            <w:szCs w:val="28"/>
                          </w:rPr>
                          <w:drawing>
                            <wp:inline distT="0" distB="0" distL="0" distR="0" wp14:anchorId="35890FFA" wp14:editId="6636AC6E">
                              <wp:extent cx="3045460" cy="3045460"/>
                              <wp:effectExtent l="0" t="0" r="2540" b="2540"/>
                              <wp:docPr id="4" name="Picture 4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5460" cy="3045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B8239F5" w14:textId="0858A646" w:rsidR="00EA4685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 xml:space="preserve">Surgical Exposures in </w:t>
                        </w:r>
                        <w:proofErr w:type="spellStart"/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>Orthopadics</w:t>
                        </w:r>
                        <w:proofErr w:type="gramStart"/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>,The</w:t>
                        </w:r>
                        <w:proofErr w:type="spellEnd"/>
                        <w:proofErr w:type="gramEnd"/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 xml:space="preserve"> anatomic approach. For Postgraduate students.</w:t>
                        </w:r>
                      </w:p>
                      <w:p w14:paraId="4BEF9276" w14:textId="77777777" w:rsidR="000952A6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Verdana"/>
                            <w:noProof/>
                            <w:color w:val="68910B"/>
                            <w:sz w:val="28"/>
                            <w:szCs w:val="28"/>
                          </w:rPr>
                          <w:drawing>
                            <wp:inline distT="0" distB="0" distL="0" distR="0" wp14:anchorId="5A81E428" wp14:editId="441AB776">
                              <wp:extent cx="3045460" cy="3045460"/>
                              <wp:effectExtent l="0" t="0" r="2540" b="2540"/>
                              <wp:docPr id="5" name="Picture 5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5460" cy="3045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F64FA8" w14:textId="40D29A33" w:rsidR="00EA4685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>The closed Treatment of common fractures.</w:t>
                        </w:r>
                      </w:p>
                      <w:p w14:paraId="7484F2E6" w14:textId="42A9C1C2" w:rsidR="00EA4685" w:rsidRPr="000952A6" w:rsidRDefault="00EA46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</w:pPr>
                        <w:r w:rsidRPr="000952A6">
                          <w:rPr>
                            <w:rFonts w:ascii="Times" w:hAnsi="Times" w:cs="Tahoma"/>
                            <w:color w:val="535353"/>
                            <w:sz w:val="28"/>
                            <w:szCs w:val="28"/>
                          </w:rPr>
                          <w:t>AO Manual of Fracture Management–Internal Fixators.</w:t>
                        </w:r>
                      </w:p>
                    </w:tc>
                  </w:tr>
                </w:tbl>
                <w:p w14:paraId="35720001" w14:textId="4E7B63E9" w:rsidR="00EA4685" w:rsidRPr="000952A6" w:rsidRDefault="00EA46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Verdana"/>
                      <w:color w:val="6D6D6D"/>
                      <w:sz w:val="28"/>
                      <w:szCs w:val="28"/>
                    </w:rPr>
                  </w:pPr>
                </w:p>
              </w:tc>
            </w:tr>
          </w:tbl>
          <w:p w14:paraId="63497130" w14:textId="77777777" w:rsidR="00EA4685" w:rsidRPr="000952A6" w:rsidRDefault="00EA4685">
            <w:pPr>
              <w:widowControl w:val="0"/>
              <w:autoSpaceDE w:val="0"/>
              <w:autoSpaceDN w:val="0"/>
              <w:adjustRightInd w:val="0"/>
              <w:rPr>
                <w:rFonts w:ascii="Times" w:hAnsi="Times" w:cs="Verdana"/>
                <w:color w:val="6D6D6D"/>
                <w:sz w:val="28"/>
                <w:szCs w:val="28"/>
              </w:rPr>
            </w:pPr>
          </w:p>
        </w:tc>
      </w:tr>
      <w:tr w:rsidR="00EA4685" w:rsidRPr="000952A6" w14:paraId="1D9C200C" w14:textId="77777777" w:rsidTr="000952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C6DE" w14:textId="17C852C6" w:rsidR="00EA4685" w:rsidRPr="000952A6" w:rsidRDefault="00EA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Verdana"/>
                <w:color w:val="6D6D6D"/>
                <w:sz w:val="28"/>
                <w:szCs w:val="28"/>
              </w:rPr>
            </w:pPr>
          </w:p>
        </w:tc>
      </w:tr>
      <w:tr w:rsidR="00EA4685" w:rsidRPr="000952A6" w14:paraId="7A9F997A" w14:textId="77777777" w:rsidTr="000952A6">
        <w:tblPrEx>
          <w:tblCellMar>
            <w:left w:w="0" w:type="dxa"/>
            <w:right w:w="0" w:type="dxa"/>
          </w:tblCellMar>
        </w:tblPrEx>
        <w:tc>
          <w:tcPr>
            <w:tcW w:w="1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2755" w14:textId="77777777" w:rsidR="00EA4685" w:rsidRPr="000952A6" w:rsidRDefault="00EA4685">
            <w:pPr>
              <w:widowControl w:val="0"/>
              <w:autoSpaceDE w:val="0"/>
              <w:autoSpaceDN w:val="0"/>
              <w:adjustRightInd w:val="0"/>
              <w:rPr>
                <w:rFonts w:ascii="Times" w:hAnsi="Times" w:cs="Verdana"/>
                <w:color w:val="6D6D6D"/>
                <w:sz w:val="28"/>
                <w:szCs w:val="28"/>
              </w:rPr>
            </w:pPr>
            <w:r w:rsidRPr="000952A6">
              <w:rPr>
                <w:rFonts w:ascii="Times" w:hAnsi="Times" w:cs="Verdana"/>
                <w:color w:val="6D6D6D"/>
                <w:sz w:val="28"/>
                <w:szCs w:val="28"/>
              </w:rPr>
              <w:t> </w:t>
            </w:r>
          </w:p>
        </w:tc>
      </w:tr>
    </w:tbl>
    <w:p w14:paraId="5E5760B3" w14:textId="77777777" w:rsidR="00EA4685" w:rsidRPr="000952A6" w:rsidRDefault="00EA4685">
      <w:pPr>
        <w:rPr>
          <w:rFonts w:ascii="Times" w:hAnsi="Times" w:cs="Times New Roman"/>
          <w:sz w:val="28"/>
          <w:szCs w:val="28"/>
        </w:rPr>
      </w:pPr>
    </w:p>
    <w:bookmarkEnd w:id="0"/>
    <w:sectPr w:rsidR="00EA4685" w:rsidRPr="000952A6" w:rsidSect="0039729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2C2A"/>
    <w:multiLevelType w:val="hybridMultilevel"/>
    <w:tmpl w:val="5CE2C978"/>
    <w:lvl w:ilvl="0" w:tplc="C33A05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72"/>
    <w:rsid w:val="000952A6"/>
    <w:rsid w:val="00397298"/>
    <w:rsid w:val="00722EE4"/>
    <w:rsid w:val="00D964BF"/>
    <w:rsid w:val="00EA4685"/>
    <w:rsid w:val="00E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1C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5972"/>
    <w:pPr>
      <w:jc w:val="center"/>
    </w:pPr>
    <w:rPr>
      <w:rFonts w:ascii="Times New Roman" w:eastAsia="Times New Roman" w:hAnsi="Times New Roman" w:cs="Times New Roman"/>
      <w:b/>
      <w:bCs/>
      <w:i/>
      <w:iCs/>
      <w:sz w:val="26"/>
    </w:rPr>
  </w:style>
  <w:style w:type="character" w:customStyle="1" w:styleId="TitleChar">
    <w:name w:val="Title Char"/>
    <w:basedOn w:val="DefaultParagraphFont"/>
    <w:link w:val="Title"/>
    <w:rsid w:val="00EF5972"/>
    <w:rPr>
      <w:rFonts w:ascii="Times New Roman" w:eastAsia="Times New Roman" w:hAnsi="Times New Roman" w:cs="Times New Roman"/>
      <w:b/>
      <w:bCs/>
      <w:i/>
      <w:i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5972"/>
    <w:pPr>
      <w:jc w:val="center"/>
    </w:pPr>
    <w:rPr>
      <w:rFonts w:ascii="Times New Roman" w:eastAsia="Times New Roman" w:hAnsi="Times New Roman" w:cs="Times New Roman"/>
      <w:b/>
      <w:bCs/>
      <w:i/>
      <w:iCs/>
      <w:sz w:val="26"/>
    </w:rPr>
  </w:style>
  <w:style w:type="character" w:customStyle="1" w:styleId="TitleChar">
    <w:name w:val="Title Char"/>
    <w:basedOn w:val="DefaultParagraphFont"/>
    <w:link w:val="Title"/>
    <w:rsid w:val="00EF5972"/>
    <w:rPr>
      <w:rFonts w:ascii="Times New Roman" w:eastAsia="Times New Roman" w:hAnsi="Times New Roman" w:cs="Times New Roman"/>
      <w:b/>
      <w:bCs/>
      <w:i/>
      <w:i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amazon.co.uk/gp/product/images/0781742285/ref=dp_image_0?ie=UTF8&amp;n=266239&amp;s=books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amazon.co.uk/gp/reader/0521682878/ref=sib_dp_pt%23reader-link" TargetMode="External"/><Relationship Id="rId15" Type="http://schemas.openxmlformats.org/officeDocument/2006/relationships/image" Target="media/image5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.uk/gp/product/images/0340763728/ref=dp_image_0/202-7162591-1922263?ie=UTF8&amp;n=266239&amp;s=books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amazon.co.uk/gp/product/images/0443056021/ref=dp_image_0?ie=UTF8&amp;n=266239&amp;s=books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amazon.com/gp/customer-media/product-gallery/032301240X/ref=cm_ciu_pdp_images_0/103-6889385-2416610?ie=UTF8&amp;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Motaz AlAqeel</dc:creator>
  <cp:keywords/>
  <dc:description/>
  <cp:lastModifiedBy>Motaz AlAqeel</cp:lastModifiedBy>
  <cp:revision>3</cp:revision>
  <dcterms:created xsi:type="dcterms:W3CDTF">2013-02-06T22:53:00Z</dcterms:created>
  <dcterms:modified xsi:type="dcterms:W3CDTF">2013-02-07T04:37:00Z</dcterms:modified>
</cp:coreProperties>
</file>