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13" w:rsidRDefault="008C6413" w:rsidP="008C6413">
      <w:pPr>
        <w:jc w:val="center"/>
        <w:rPr>
          <w:rFonts w:hint="cs"/>
          <w:b/>
          <w:bCs/>
          <w:color w:val="548DD4" w:themeColor="text2" w:themeTint="99"/>
          <w:sz w:val="96"/>
          <w:szCs w:val="96"/>
          <w:rtl/>
        </w:rPr>
      </w:pPr>
      <w:bookmarkStart w:id="0" w:name="_GoBack"/>
      <w:bookmarkEnd w:id="0"/>
    </w:p>
    <w:p w:rsidR="008C6413" w:rsidRDefault="008C6413" w:rsidP="008C6413">
      <w:pPr>
        <w:jc w:val="center"/>
        <w:rPr>
          <w:b/>
          <w:bCs/>
          <w:color w:val="548DD4" w:themeColor="text2" w:themeTint="99"/>
          <w:sz w:val="96"/>
          <w:szCs w:val="96"/>
          <w:rtl/>
        </w:rPr>
      </w:pPr>
    </w:p>
    <w:p w:rsidR="008C6413" w:rsidRDefault="008C6413" w:rsidP="008C6413">
      <w:pPr>
        <w:jc w:val="center"/>
        <w:rPr>
          <w:b/>
          <w:bCs/>
          <w:color w:val="548DD4" w:themeColor="text2" w:themeTint="99"/>
          <w:sz w:val="96"/>
          <w:szCs w:val="96"/>
          <w:rtl/>
        </w:rPr>
      </w:pPr>
    </w:p>
    <w:p w:rsidR="008C6413" w:rsidRDefault="008C6413" w:rsidP="008C6413">
      <w:pPr>
        <w:jc w:val="center"/>
        <w:rPr>
          <w:b/>
          <w:bCs/>
          <w:color w:val="548DD4" w:themeColor="text2" w:themeTint="99"/>
          <w:sz w:val="96"/>
          <w:szCs w:val="96"/>
          <w:rtl/>
        </w:rPr>
      </w:pPr>
      <w:r w:rsidRPr="008C6413">
        <w:rPr>
          <w:rFonts w:hint="cs"/>
          <w:b/>
          <w:bCs/>
          <w:color w:val="548DD4" w:themeColor="text2" w:themeTint="99"/>
          <w:sz w:val="96"/>
          <w:szCs w:val="96"/>
          <w:rtl/>
        </w:rPr>
        <w:t>الفصل الثاني</w:t>
      </w:r>
    </w:p>
    <w:p w:rsidR="008C6413" w:rsidRDefault="008C6413" w:rsidP="008C6413">
      <w:pPr>
        <w:jc w:val="center"/>
        <w:rPr>
          <w:b/>
          <w:bCs/>
          <w:color w:val="548DD4" w:themeColor="text2" w:themeTint="99"/>
          <w:sz w:val="96"/>
          <w:szCs w:val="96"/>
        </w:rPr>
      </w:pPr>
      <w:proofErr w:type="spellStart"/>
      <w:r w:rsidRPr="008C6413">
        <w:rPr>
          <w:rFonts w:hint="cs"/>
          <w:b/>
          <w:bCs/>
          <w:color w:val="548DD4" w:themeColor="text2" w:themeTint="99"/>
          <w:sz w:val="96"/>
          <w:szCs w:val="96"/>
          <w:rtl/>
        </w:rPr>
        <w:t>(</w:t>
      </w:r>
      <w:proofErr w:type="spellEnd"/>
      <w:r w:rsidRPr="008C6413">
        <w:rPr>
          <w:rFonts w:hint="cs"/>
          <w:b/>
          <w:bCs/>
          <w:color w:val="548DD4" w:themeColor="text2" w:themeTint="99"/>
          <w:sz w:val="96"/>
          <w:szCs w:val="96"/>
          <w:rtl/>
        </w:rPr>
        <w:t xml:space="preserve"> الالتزامات طويلة الأجل </w:t>
      </w:r>
      <w:proofErr w:type="spellStart"/>
      <w:r w:rsidRPr="008C6413">
        <w:rPr>
          <w:rFonts w:hint="cs"/>
          <w:b/>
          <w:bCs/>
          <w:color w:val="548DD4" w:themeColor="text2" w:themeTint="99"/>
          <w:sz w:val="96"/>
          <w:szCs w:val="96"/>
          <w:rtl/>
        </w:rPr>
        <w:t>)</w:t>
      </w:r>
      <w:proofErr w:type="spellEnd"/>
    </w:p>
    <w:p w:rsidR="007C25BC" w:rsidRDefault="008C6413" w:rsidP="008C6413">
      <w:pPr>
        <w:tabs>
          <w:tab w:val="left" w:pos="1211"/>
        </w:tabs>
        <w:rPr>
          <w:sz w:val="96"/>
          <w:szCs w:val="96"/>
          <w:rtl/>
        </w:rPr>
      </w:pPr>
      <w:r>
        <w:rPr>
          <w:sz w:val="96"/>
          <w:szCs w:val="96"/>
          <w:rtl/>
        </w:rPr>
        <w:tab/>
      </w:r>
    </w:p>
    <w:p w:rsidR="008C6413" w:rsidRDefault="008C6413" w:rsidP="008C6413">
      <w:pPr>
        <w:tabs>
          <w:tab w:val="left" w:pos="1211"/>
        </w:tabs>
        <w:rPr>
          <w:sz w:val="96"/>
          <w:szCs w:val="96"/>
          <w:rtl/>
        </w:rPr>
      </w:pPr>
    </w:p>
    <w:p w:rsidR="008C6413" w:rsidRDefault="008C6413" w:rsidP="008C6413">
      <w:pPr>
        <w:tabs>
          <w:tab w:val="left" w:pos="1211"/>
        </w:tabs>
        <w:rPr>
          <w:sz w:val="96"/>
          <w:szCs w:val="96"/>
          <w:rtl/>
        </w:rPr>
      </w:pPr>
    </w:p>
    <w:p w:rsidR="008C6413" w:rsidRDefault="008C6413" w:rsidP="008C6413">
      <w:pPr>
        <w:tabs>
          <w:tab w:val="left" w:pos="1211"/>
        </w:tabs>
        <w:rPr>
          <w:sz w:val="96"/>
          <w:szCs w:val="96"/>
          <w:rtl/>
        </w:rPr>
      </w:pPr>
      <w:r>
        <w:rPr>
          <w:rFonts w:hint="cs"/>
          <w:sz w:val="96"/>
          <w:szCs w:val="96"/>
          <w:rtl/>
        </w:rPr>
        <w:t xml:space="preserve"> </w:t>
      </w:r>
    </w:p>
    <w:p w:rsidR="008C6413" w:rsidRDefault="008C6413" w:rsidP="008C6413">
      <w:pPr>
        <w:tabs>
          <w:tab w:val="left" w:pos="1211"/>
        </w:tabs>
        <w:rPr>
          <w:sz w:val="28"/>
          <w:szCs w:val="28"/>
          <w:rtl/>
        </w:rPr>
      </w:pPr>
    </w:p>
    <w:p w:rsidR="008C6413" w:rsidRPr="00B917CF" w:rsidRDefault="008C6413" w:rsidP="008C6413">
      <w:pPr>
        <w:tabs>
          <w:tab w:val="left" w:pos="1211"/>
        </w:tabs>
        <w:rPr>
          <w:b/>
          <w:bCs/>
          <w:color w:val="FF0000"/>
          <w:sz w:val="28"/>
          <w:szCs w:val="28"/>
          <w:u w:val="single"/>
          <w:rtl/>
        </w:rPr>
      </w:pPr>
      <w:r w:rsidRPr="00B917CF">
        <w:rPr>
          <w:rFonts w:hint="cs"/>
          <w:b/>
          <w:bCs/>
          <w:color w:val="FF0000"/>
          <w:sz w:val="28"/>
          <w:szCs w:val="28"/>
          <w:u w:val="single"/>
          <w:rtl/>
        </w:rPr>
        <w:lastRenderedPageBreak/>
        <w:t xml:space="preserve">التمرين الأول </w:t>
      </w:r>
      <w:proofErr w:type="spellStart"/>
      <w:r w:rsidRPr="00B917CF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  <w:proofErr w:type="spellEnd"/>
    </w:p>
    <w:p w:rsidR="008C6413" w:rsidRPr="006809E2" w:rsidRDefault="008C6413" w:rsidP="008C6413">
      <w:pPr>
        <w:tabs>
          <w:tab w:val="left" w:pos="1211"/>
        </w:tabs>
        <w:rPr>
          <w:color w:val="FF0000"/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في 1/7/1415 قامت شركة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الوهبة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التجارية بالعملية التالية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:</w:t>
      </w:r>
      <w:proofErr w:type="spellEnd"/>
    </w:p>
    <w:p w:rsidR="008C6413" w:rsidRPr="006809E2" w:rsidRDefault="008C6413" w:rsidP="008C6413">
      <w:pPr>
        <w:tabs>
          <w:tab w:val="left" w:pos="1211"/>
        </w:tabs>
        <w:rPr>
          <w:color w:val="FF0000"/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اشترت قطعة ارض قيمتها السوقية العادلة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100000ريال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وذلك مقابل اصدار كمبيالة غير محددة الفائدة تستحق بعد 4 سنوات وقيمتها الاسمية 146411 ريال وتدفع الشركة عادة فائدة قدرها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10%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على </w:t>
      </w:r>
      <w:r w:rsidRPr="006809E2">
        <w:rPr>
          <w:rFonts w:hint="eastAsia"/>
          <w:color w:val="FF0000"/>
          <w:sz w:val="28"/>
          <w:szCs w:val="28"/>
          <w:rtl/>
        </w:rPr>
        <w:t>أي</w:t>
      </w:r>
      <w:r w:rsidRPr="006809E2">
        <w:rPr>
          <w:rFonts w:hint="cs"/>
          <w:color w:val="FF0000"/>
          <w:sz w:val="28"/>
          <w:szCs w:val="28"/>
          <w:rtl/>
        </w:rPr>
        <w:t xml:space="preserve"> قروض تحصل عليها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.</w:t>
      </w:r>
      <w:proofErr w:type="spellEnd"/>
    </w:p>
    <w:p w:rsidR="008C6413" w:rsidRPr="006809E2" w:rsidRDefault="008C6413" w:rsidP="008C6413">
      <w:pPr>
        <w:tabs>
          <w:tab w:val="left" w:pos="1211"/>
        </w:tabs>
        <w:rPr>
          <w:color w:val="FF0000"/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المطلوب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:</w:t>
      </w:r>
      <w:proofErr w:type="spellEnd"/>
    </w:p>
    <w:p w:rsidR="008C6413" w:rsidRPr="006809E2" w:rsidRDefault="008C6413" w:rsidP="008C6413">
      <w:pPr>
        <w:tabs>
          <w:tab w:val="left" w:pos="1211"/>
        </w:tabs>
        <w:rPr>
          <w:color w:val="FF0000"/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1)اعداد قيود اليومية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لاثبات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عملية الشراء.</w:t>
      </w:r>
    </w:p>
    <w:p w:rsidR="008C6413" w:rsidRPr="006809E2" w:rsidRDefault="008C6413" w:rsidP="008C6413">
      <w:pPr>
        <w:tabs>
          <w:tab w:val="left" w:pos="1211"/>
        </w:tabs>
        <w:rPr>
          <w:color w:val="FF0000"/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2)اعداد القيود اللازمة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لاثبات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الفائدة عن السنة الأولى في 1/7/1416 عن ورقة الدفع باستخدام طريقة سعر الفائدة السائدة.</w:t>
      </w:r>
    </w:p>
    <w:p w:rsidR="008C6413" w:rsidRPr="00B917CF" w:rsidRDefault="008C6413" w:rsidP="008C6413">
      <w:pPr>
        <w:tabs>
          <w:tab w:val="left" w:pos="1211"/>
        </w:tabs>
        <w:rPr>
          <w:b/>
          <w:bCs/>
          <w:color w:val="FF0000"/>
          <w:sz w:val="28"/>
          <w:szCs w:val="28"/>
          <w:rtl/>
        </w:rPr>
      </w:pPr>
      <w:r w:rsidRPr="00B917CF">
        <w:rPr>
          <w:rFonts w:hint="cs"/>
          <w:b/>
          <w:bCs/>
          <w:color w:val="FF0000"/>
          <w:sz w:val="28"/>
          <w:szCs w:val="28"/>
          <w:rtl/>
        </w:rPr>
        <w:t>الحل:</w:t>
      </w:r>
    </w:p>
    <w:p w:rsidR="008C6413" w:rsidRPr="00B917CF" w:rsidRDefault="008C6413" w:rsidP="008C6413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1/قيد الشراء في 1/7/1415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8C6413" w:rsidRDefault="008C6413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من مذكورين </w:t>
      </w:r>
    </w:p>
    <w:p w:rsidR="008C6413" w:rsidRDefault="008C6413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100000    ح/اراضي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بالقيمة السوقية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8C6413" w:rsidRDefault="008C6413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46411      ح/خصم اوراق دفع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بالفرق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8C6413" w:rsidRDefault="008C6413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146411 الى ح /اوراق الدفع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بالقيمة الاسمية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8C6413" w:rsidRPr="00B917CF" w:rsidRDefault="00DB285A" w:rsidP="008C6413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2/قيد اثبات الفائدة عن السنة الأولى 1/7/1416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10000  من ح/مصروف الفائدة (100000 </w:t>
      </w:r>
      <w:proofErr w:type="spellStart"/>
      <w:r>
        <w:rPr>
          <w:rFonts w:hint="cs"/>
          <w:sz w:val="28"/>
          <w:szCs w:val="28"/>
          <w:rtl/>
        </w:rPr>
        <w:t>×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10%)</w:t>
      </w:r>
      <w:proofErr w:type="spellEnd"/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10000 الى ح/خصم اوراق الدفع </w:t>
      </w:r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</w:p>
    <w:p w:rsidR="00DB285A" w:rsidRPr="00B917CF" w:rsidRDefault="00DB285A" w:rsidP="00DB285A">
      <w:pPr>
        <w:tabs>
          <w:tab w:val="left" w:pos="1211"/>
        </w:tabs>
        <w:rPr>
          <w:b/>
          <w:bCs/>
          <w:color w:val="FF0000"/>
          <w:sz w:val="28"/>
          <w:szCs w:val="28"/>
          <w:u w:val="single"/>
          <w:rtl/>
        </w:rPr>
      </w:pPr>
      <w:r w:rsidRPr="00B917C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التمرين الثاني </w:t>
      </w:r>
      <w:proofErr w:type="spellStart"/>
      <w:r w:rsidRPr="00B917CF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  <w:proofErr w:type="spellEnd"/>
    </w:p>
    <w:p w:rsidR="00DB285A" w:rsidRPr="006809E2" w:rsidRDefault="00DB285A" w:rsidP="00DB285A">
      <w:pPr>
        <w:tabs>
          <w:tab w:val="left" w:pos="1211"/>
        </w:tabs>
        <w:rPr>
          <w:color w:val="FF0000"/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كانت شركة العلياء مدينة لشركة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الشيماء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بكمبيالة قيمتها الاسمية 100000 ريال والفائدة المستحقة عليها و التي تبلغ 10000 ريال .وتستحق الكمبيالة بعد 10 سنوات وتحمل فائدة اسمية قدرها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5%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.ونظرا لبعض المشاكل المالية التي تعانيها شركة العلياء فقد قبلت شركة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الشيماء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احد الاصول الثابتة التي تمتلكها شركة العلياء سدادا للدين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وتبلغ تكلفة هذا الاصل 50000 ريال وقيمته السوقية العادلة 70000 ريال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.</w:t>
      </w:r>
      <w:proofErr w:type="spellEnd"/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المطلوب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: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اعداد قيد اليومية اللازم في دفاتر شركة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الشيماء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ودفاتر شركة العلياء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؟</w:t>
      </w:r>
      <w:proofErr w:type="spellEnd"/>
    </w:p>
    <w:p w:rsidR="006809E2" w:rsidRDefault="006809E2" w:rsidP="006809E2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</w:p>
    <w:p w:rsidR="00DB285A" w:rsidRPr="00B917CF" w:rsidRDefault="006809E2" w:rsidP="00DB285A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lastRenderedPageBreak/>
        <w:t>1</w:t>
      </w:r>
      <w:r w:rsidR="00DB285A"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/القيد في دفاتر شركة العلياء </w:t>
      </w:r>
      <w:proofErr w:type="spellStart"/>
      <w:r w:rsidR="00DB285A"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(</w:t>
      </w:r>
      <w:proofErr w:type="spellEnd"/>
      <w:r w:rsidR="00DB285A"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المدين </w:t>
      </w:r>
      <w:proofErr w:type="spellStart"/>
      <w:r w:rsidR="00DB285A"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):</w:t>
      </w:r>
      <w:proofErr w:type="spellEnd"/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من مذكورين </w:t>
      </w:r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100000     ح/اوراق الدفع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بالقيمة الاسمية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10000       ح/مصروف فوائد مستحقة </w:t>
      </w:r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الى مذكورين</w:t>
      </w:r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50000          ح/الاصول الثابتة</w:t>
      </w:r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20000          ح/مكاسب التخلص من الأصل الثابت (70000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50000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DB285A" w:rsidRDefault="00DB285A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40000           ح/مكاسب استثنائية (110000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70000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920686" w:rsidRDefault="00920686" w:rsidP="00DB285A">
      <w:pPr>
        <w:tabs>
          <w:tab w:val="left" w:pos="1211"/>
        </w:tabs>
        <w:rPr>
          <w:sz w:val="28"/>
          <w:szCs w:val="28"/>
          <w:rtl/>
        </w:rPr>
      </w:pPr>
    </w:p>
    <w:p w:rsidR="00920686" w:rsidRPr="00B917CF" w:rsidRDefault="00920686" w:rsidP="00DB285A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2/القيد في دفاتر شركة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الشيماء</w:t>
      </w:r>
      <w:proofErr w:type="spellEnd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(الدائن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):</w:t>
      </w:r>
      <w:proofErr w:type="spellEnd"/>
    </w:p>
    <w:p w:rsidR="00920686" w:rsidRDefault="00920686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من مذكورين</w:t>
      </w:r>
    </w:p>
    <w:p w:rsidR="00920686" w:rsidRDefault="00920686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70000     ح/الاصول الثابتة</w:t>
      </w:r>
    </w:p>
    <w:p w:rsidR="00920686" w:rsidRDefault="00920686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40000     ح/مخصص ديون مشكوك في تحصيلها (110000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70000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920686" w:rsidRDefault="00920686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الى مذكورين</w:t>
      </w:r>
    </w:p>
    <w:p w:rsidR="00920686" w:rsidRDefault="00920686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100000   ح/اوراق قبض</w:t>
      </w:r>
    </w:p>
    <w:p w:rsidR="00920686" w:rsidRDefault="00920686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10000       ح/ايراد فوائد مستحقه </w:t>
      </w:r>
    </w:p>
    <w:p w:rsidR="00920686" w:rsidRDefault="00920686" w:rsidP="00DB285A">
      <w:pPr>
        <w:tabs>
          <w:tab w:val="left" w:pos="1211"/>
        </w:tabs>
        <w:rPr>
          <w:sz w:val="28"/>
          <w:szCs w:val="28"/>
          <w:rtl/>
        </w:rPr>
      </w:pPr>
    </w:p>
    <w:p w:rsidR="00920686" w:rsidRPr="00B917CF" w:rsidRDefault="00920686" w:rsidP="00DB285A">
      <w:pPr>
        <w:tabs>
          <w:tab w:val="left" w:pos="1211"/>
        </w:tabs>
        <w:rPr>
          <w:b/>
          <w:bCs/>
          <w:color w:val="FF0000"/>
          <w:sz w:val="28"/>
          <w:szCs w:val="28"/>
          <w:u w:val="single"/>
          <w:rtl/>
        </w:rPr>
      </w:pPr>
      <w:r w:rsidRPr="00B917C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التمرين الرابع </w:t>
      </w:r>
      <w:proofErr w:type="spellStart"/>
      <w:r w:rsidRPr="00B917CF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  <w:proofErr w:type="spellEnd"/>
    </w:p>
    <w:p w:rsidR="00920686" w:rsidRPr="006809E2" w:rsidRDefault="00920686" w:rsidP="00DB285A">
      <w:pPr>
        <w:tabs>
          <w:tab w:val="left" w:pos="1211"/>
        </w:tabs>
        <w:rPr>
          <w:color w:val="FF0000"/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لكل من الحالات التالية بيني ما اذا كانت السندات قد بيعت بخصم اصدار او علاوة اصدار واذكري السبب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:</w:t>
      </w:r>
      <w:proofErr w:type="spellEnd"/>
    </w:p>
    <w:p w:rsidR="00920686" w:rsidRPr="00B917CF" w:rsidRDefault="00920686" w:rsidP="00DB285A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1/اذا كان سعر الفائدة الاسمية للسندات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8%</w:t>
      </w:r>
      <w:proofErr w:type="spellEnd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وسعر الفائدة السائد في السوق 7.5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%</w:t>
      </w:r>
      <w:proofErr w:type="spellEnd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؟</w:t>
      </w:r>
      <w:proofErr w:type="spellEnd"/>
    </w:p>
    <w:p w:rsidR="00920686" w:rsidRDefault="00920686" w:rsidP="00DB285A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الحل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علاوة اصدار لأن الفائدة الاسمية اكبر من السوقية </w:t>
      </w:r>
    </w:p>
    <w:p w:rsidR="00920686" w:rsidRPr="00B917CF" w:rsidRDefault="00920686" w:rsidP="00920686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2/</w:t>
      </w:r>
      <w:proofErr w:type="spellEnd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اذا كان سعر الفائدة الاسمية للسندات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6%</w:t>
      </w:r>
      <w:proofErr w:type="spellEnd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وسعر الفائدة السائد في السوق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7%</w:t>
      </w:r>
      <w:proofErr w:type="spellEnd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؟</w:t>
      </w:r>
      <w:proofErr w:type="spellEnd"/>
    </w:p>
    <w:p w:rsidR="00920686" w:rsidRDefault="00920686" w:rsidP="00920686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الحل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خصم اصدار لأن الفائدة الاسمية اقل من السوقية</w:t>
      </w:r>
    </w:p>
    <w:p w:rsidR="00920686" w:rsidRPr="00B917CF" w:rsidRDefault="00920686" w:rsidP="00920686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3/</w:t>
      </w:r>
      <w:proofErr w:type="spellEnd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اذا كان سعر الفائدة الاسمية للسندات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8.75%</w:t>
      </w:r>
      <w:proofErr w:type="spellEnd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وسعر الفائدة السائد في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السوق8.75%</w:t>
      </w:r>
      <w:proofErr w:type="spellEnd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؟</w:t>
      </w:r>
      <w:proofErr w:type="spellEnd"/>
    </w:p>
    <w:p w:rsidR="00920686" w:rsidRDefault="00920686" w:rsidP="00920686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الحل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لا يوجد خصم ولا علاوة إصدار لأن الفائدة الاسمية تساوي السوقية </w:t>
      </w:r>
    </w:p>
    <w:p w:rsidR="00920686" w:rsidRDefault="00920686" w:rsidP="00920686">
      <w:pPr>
        <w:tabs>
          <w:tab w:val="left" w:pos="1211"/>
        </w:tabs>
        <w:rPr>
          <w:sz w:val="28"/>
          <w:szCs w:val="28"/>
          <w:rtl/>
        </w:rPr>
      </w:pPr>
    </w:p>
    <w:p w:rsidR="00920686" w:rsidRPr="00B917CF" w:rsidRDefault="00920686" w:rsidP="00920686">
      <w:pPr>
        <w:tabs>
          <w:tab w:val="left" w:pos="1211"/>
        </w:tabs>
        <w:rPr>
          <w:b/>
          <w:bCs/>
          <w:color w:val="FF0000"/>
          <w:sz w:val="28"/>
          <w:szCs w:val="28"/>
          <w:u w:val="single"/>
          <w:rtl/>
        </w:rPr>
      </w:pPr>
      <w:r w:rsidRPr="00B917CF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التمرين السابع </w:t>
      </w:r>
      <w:proofErr w:type="spellStart"/>
      <w:r w:rsidRPr="00B917CF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  <w:proofErr w:type="spellEnd"/>
    </w:p>
    <w:p w:rsidR="00920686" w:rsidRPr="006809E2" w:rsidRDefault="00920686" w:rsidP="00920686">
      <w:pPr>
        <w:tabs>
          <w:tab w:val="left" w:pos="1211"/>
        </w:tabs>
        <w:rPr>
          <w:color w:val="FF0000"/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قامت شركة الصالح التجارية في 1/1/1414 ببيع سندات تحمل فائدة اسمية قدرها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9%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وقيمتها الاسمية 100000 ريال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وبلغ المتحصل من البيع مبلغ 103992 ريال بما يحقق عائد للمستثمرين قدره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8%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سنويا </w:t>
      </w:r>
      <w:proofErr w:type="spellStart"/>
      <w:r w:rsidR="00DB0B3D" w:rsidRPr="006809E2">
        <w:rPr>
          <w:rFonts w:hint="cs"/>
          <w:color w:val="FF0000"/>
          <w:sz w:val="28"/>
          <w:szCs w:val="28"/>
          <w:rtl/>
        </w:rPr>
        <w:t>.</w:t>
      </w:r>
      <w:proofErr w:type="spellEnd"/>
      <w:r w:rsidR="00DB0B3D" w:rsidRPr="006809E2">
        <w:rPr>
          <w:rFonts w:hint="cs"/>
          <w:color w:val="FF0000"/>
          <w:sz w:val="28"/>
          <w:szCs w:val="28"/>
          <w:rtl/>
        </w:rPr>
        <w:t xml:space="preserve"> وتستحق السندات في 1/1/1419 على ان تدفع الفائدة في 30/12 من كل عام .وتقوم شركة الصالح باستخدام طريقة سعر الفائدة السائد لاستنفاذ خصم </w:t>
      </w:r>
      <w:proofErr w:type="spellStart"/>
      <w:r w:rsidR="00DB0B3D" w:rsidRPr="006809E2">
        <w:rPr>
          <w:rFonts w:hint="cs"/>
          <w:color w:val="FF0000"/>
          <w:sz w:val="28"/>
          <w:szCs w:val="28"/>
          <w:rtl/>
        </w:rPr>
        <w:t>(</w:t>
      </w:r>
      <w:proofErr w:type="spellEnd"/>
      <w:r w:rsidR="00DB0B3D" w:rsidRPr="006809E2">
        <w:rPr>
          <w:rFonts w:hint="cs"/>
          <w:color w:val="FF0000"/>
          <w:sz w:val="28"/>
          <w:szCs w:val="28"/>
          <w:rtl/>
        </w:rPr>
        <w:t xml:space="preserve"> او علاوة </w:t>
      </w:r>
      <w:proofErr w:type="spellStart"/>
      <w:r w:rsidR="00DB0B3D" w:rsidRPr="006809E2">
        <w:rPr>
          <w:rFonts w:hint="cs"/>
          <w:color w:val="FF0000"/>
          <w:sz w:val="28"/>
          <w:szCs w:val="28"/>
          <w:rtl/>
        </w:rPr>
        <w:t>)</w:t>
      </w:r>
      <w:proofErr w:type="spellEnd"/>
      <w:r w:rsidR="00DB0B3D" w:rsidRPr="006809E2">
        <w:rPr>
          <w:rFonts w:hint="cs"/>
          <w:color w:val="FF0000"/>
          <w:sz w:val="28"/>
          <w:szCs w:val="28"/>
          <w:rtl/>
        </w:rPr>
        <w:t xml:space="preserve"> الاصدار واحتساب الفائدة التي تحمل على الفترات </w:t>
      </w:r>
      <w:proofErr w:type="spellStart"/>
      <w:r w:rsidR="00DB0B3D" w:rsidRPr="006809E2">
        <w:rPr>
          <w:rFonts w:hint="cs"/>
          <w:color w:val="FF0000"/>
          <w:sz w:val="28"/>
          <w:szCs w:val="28"/>
          <w:rtl/>
        </w:rPr>
        <w:t>.</w:t>
      </w:r>
      <w:proofErr w:type="spellEnd"/>
    </w:p>
    <w:p w:rsidR="00DB0B3D" w:rsidRPr="006809E2" w:rsidRDefault="00DB0B3D" w:rsidP="00920686">
      <w:pPr>
        <w:tabs>
          <w:tab w:val="left" w:pos="1211"/>
        </w:tabs>
        <w:rPr>
          <w:color w:val="FF0000"/>
          <w:sz w:val="28"/>
          <w:szCs w:val="28"/>
          <w:rtl/>
        </w:rPr>
      </w:pPr>
      <w:r w:rsidRPr="006809E2">
        <w:rPr>
          <w:rFonts w:hint="cs"/>
          <w:color w:val="FF0000"/>
          <w:sz w:val="28"/>
          <w:szCs w:val="28"/>
          <w:rtl/>
        </w:rPr>
        <w:t xml:space="preserve">المطلوب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: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قيود اليومية اللازمة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لاثبات</w:t>
      </w:r>
      <w:proofErr w:type="spellEnd"/>
      <w:r w:rsidRPr="006809E2">
        <w:rPr>
          <w:rFonts w:hint="cs"/>
          <w:color w:val="FF0000"/>
          <w:sz w:val="28"/>
          <w:szCs w:val="28"/>
          <w:rtl/>
        </w:rPr>
        <w:t xml:space="preserve"> بيع السندات و مصروف الفائدة لعامي 1414 و 1416 </w:t>
      </w:r>
      <w:proofErr w:type="spellStart"/>
      <w:r w:rsidRPr="006809E2">
        <w:rPr>
          <w:rFonts w:hint="cs"/>
          <w:color w:val="FF0000"/>
          <w:sz w:val="28"/>
          <w:szCs w:val="28"/>
          <w:rtl/>
        </w:rPr>
        <w:t>؟</w:t>
      </w:r>
      <w:proofErr w:type="spellEnd"/>
    </w:p>
    <w:p w:rsidR="00DB0B3D" w:rsidRPr="00B917CF" w:rsidRDefault="00DB0B3D" w:rsidP="00920686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1/قيد اثبات بيع السندات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DB0B3D" w:rsidRDefault="00DB0B3D" w:rsidP="00920686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103992 من ح/النقدية</w:t>
      </w:r>
    </w:p>
    <w:p w:rsidR="00DB0B3D" w:rsidRDefault="00DB0B3D" w:rsidP="00920686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الى مذكورين</w:t>
      </w:r>
    </w:p>
    <w:p w:rsidR="00DB0B3D" w:rsidRDefault="00DB0B3D" w:rsidP="00920686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100000       ح/السندات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بالقيمة الاسمية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</w:p>
    <w:p w:rsidR="00DB0B3D" w:rsidRDefault="00DB0B3D" w:rsidP="00920686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3992          ح/علاوة اصدار</w:t>
      </w:r>
    </w:p>
    <w:p w:rsidR="00DB0B3D" w:rsidRDefault="00DB0B3D" w:rsidP="00920686">
      <w:pPr>
        <w:tabs>
          <w:tab w:val="left" w:pos="1211"/>
        </w:tabs>
        <w:rPr>
          <w:sz w:val="28"/>
          <w:szCs w:val="28"/>
          <w:rtl/>
        </w:rPr>
      </w:pPr>
    </w:p>
    <w:p w:rsidR="00DB0B3D" w:rsidRPr="00B917CF" w:rsidRDefault="00DB0B3D" w:rsidP="00920686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2/اثبات مصروف الفائدة </w:t>
      </w:r>
      <w:proofErr w:type="spellStart"/>
      <w:r w:rsidRPr="00B917CF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DB0B3D" w:rsidRPr="00B917CF" w:rsidRDefault="00DB0B3D" w:rsidP="00920686">
      <w:pPr>
        <w:tabs>
          <w:tab w:val="left" w:pos="1211"/>
        </w:tabs>
        <w:rPr>
          <w:b/>
          <w:bCs/>
          <w:sz w:val="28"/>
          <w:szCs w:val="28"/>
          <w:rtl/>
        </w:rPr>
      </w:pPr>
      <w:r w:rsidRPr="00B917CF">
        <w:rPr>
          <w:rFonts w:hint="cs"/>
          <w:b/>
          <w:bCs/>
          <w:sz w:val="28"/>
          <w:szCs w:val="28"/>
          <w:rtl/>
        </w:rPr>
        <w:t xml:space="preserve">                                        جدول استنفاذ علاوة الاصدار </w:t>
      </w:r>
    </w:p>
    <w:tbl>
      <w:tblPr>
        <w:tblStyle w:val="-1"/>
        <w:bidiVisual/>
        <w:tblW w:w="0" w:type="auto"/>
        <w:tblLook w:val="04A0"/>
      </w:tblPr>
      <w:tblGrid>
        <w:gridCol w:w="1704"/>
        <w:gridCol w:w="1890"/>
        <w:gridCol w:w="1518"/>
        <w:gridCol w:w="1705"/>
        <w:gridCol w:w="1705"/>
      </w:tblGrid>
      <w:tr w:rsidR="00DB0B3D" w:rsidTr="006809E2">
        <w:trPr>
          <w:cnfStyle w:val="100000000000"/>
        </w:trPr>
        <w:tc>
          <w:tcPr>
            <w:cnfStyle w:val="001000000000"/>
            <w:tcW w:w="1704" w:type="dxa"/>
          </w:tcPr>
          <w:p w:rsidR="00DB0B3D" w:rsidRPr="00B917CF" w:rsidRDefault="00DB0B3D" w:rsidP="00920686">
            <w:pPr>
              <w:tabs>
                <w:tab w:val="left" w:pos="1211"/>
              </w:tabs>
              <w:rPr>
                <w:b w:val="0"/>
                <w:bCs w:val="0"/>
                <w:sz w:val="28"/>
                <w:szCs w:val="28"/>
                <w:rtl/>
              </w:rPr>
            </w:pPr>
            <w:r w:rsidRPr="00B917CF">
              <w:rPr>
                <w:rFonts w:hint="cs"/>
                <w:b w:val="0"/>
                <w:bCs w:val="0"/>
                <w:sz w:val="28"/>
                <w:szCs w:val="28"/>
                <w:rtl/>
              </w:rPr>
              <w:t>السنة</w:t>
            </w:r>
          </w:p>
        </w:tc>
        <w:tc>
          <w:tcPr>
            <w:tcW w:w="1890" w:type="dxa"/>
          </w:tcPr>
          <w:p w:rsidR="00DB0B3D" w:rsidRPr="00B917CF" w:rsidRDefault="00DB0B3D" w:rsidP="00920686">
            <w:pPr>
              <w:tabs>
                <w:tab w:val="left" w:pos="1211"/>
              </w:tabs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B917CF">
              <w:rPr>
                <w:rFonts w:hint="cs"/>
                <w:b w:val="0"/>
                <w:bCs w:val="0"/>
                <w:sz w:val="28"/>
                <w:szCs w:val="28"/>
                <w:rtl/>
              </w:rPr>
              <w:t>التدفقات النقدية الخارجة والداخلة</w:t>
            </w:r>
          </w:p>
        </w:tc>
        <w:tc>
          <w:tcPr>
            <w:tcW w:w="1518" w:type="dxa"/>
          </w:tcPr>
          <w:p w:rsidR="00DB0B3D" w:rsidRPr="00B917CF" w:rsidRDefault="00DB0B3D" w:rsidP="00920686">
            <w:pPr>
              <w:tabs>
                <w:tab w:val="left" w:pos="1211"/>
              </w:tabs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B917CF">
              <w:rPr>
                <w:rFonts w:hint="cs"/>
                <w:b w:val="0"/>
                <w:bCs w:val="0"/>
                <w:sz w:val="28"/>
                <w:szCs w:val="28"/>
                <w:rtl/>
              </w:rPr>
              <w:t>م: الفائدة</w:t>
            </w:r>
          </w:p>
        </w:tc>
        <w:tc>
          <w:tcPr>
            <w:tcW w:w="1705" w:type="dxa"/>
          </w:tcPr>
          <w:p w:rsidR="00DB0B3D" w:rsidRPr="00B917CF" w:rsidRDefault="00DB0B3D" w:rsidP="00920686">
            <w:pPr>
              <w:tabs>
                <w:tab w:val="left" w:pos="1211"/>
              </w:tabs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proofErr w:type="spellStart"/>
            <w:r w:rsidRPr="00B917CF">
              <w:rPr>
                <w:rFonts w:hint="cs"/>
                <w:b w:val="0"/>
                <w:bCs w:val="0"/>
                <w:sz w:val="28"/>
                <w:szCs w:val="28"/>
                <w:rtl/>
              </w:rPr>
              <w:t>التغيرفي</w:t>
            </w:r>
            <w:proofErr w:type="spellEnd"/>
            <w:r w:rsidRPr="00B917CF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الالتزام</w:t>
            </w:r>
          </w:p>
        </w:tc>
        <w:tc>
          <w:tcPr>
            <w:tcW w:w="1705" w:type="dxa"/>
          </w:tcPr>
          <w:p w:rsidR="00DB0B3D" w:rsidRPr="00B917CF" w:rsidRDefault="00DB0B3D" w:rsidP="00920686">
            <w:pPr>
              <w:tabs>
                <w:tab w:val="left" w:pos="1211"/>
              </w:tabs>
              <w:cnfStyle w:val="100000000000"/>
              <w:rPr>
                <w:b w:val="0"/>
                <w:bCs w:val="0"/>
                <w:sz w:val="28"/>
                <w:szCs w:val="28"/>
                <w:rtl/>
              </w:rPr>
            </w:pPr>
            <w:r w:rsidRPr="00B917CF">
              <w:rPr>
                <w:rFonts w:hint="cs"/>
                <w:b w:val="0"/>
                <w:bCs w:val="0"/>
                <w:sz w:val="28"/>
                <w:szCs w:val="28"/>
                <w:rtl/>
              </w:rPr>
              <w:t>صافي الالتزام</w:t>
            </w:r>
          </w:p>
        </w:tc>
      </w:tr>
      <w:tr w:rsidR="00DB0B3D" w:rsidTr="006809E2">
        <w:trPr>
          <w:cnfStyle w:val="000000100000"/>
        </w:trPr>
        <w:tc>
          <w:tcPr>
            <w:cnfStyle w:val="001000000000"/>
            <w:tcW w:w="1704" w:type="dxa"/>
          </w:tcPr>
          <w:p w:rsidR="00DB0B3D" w:rsidRDefault="00DB0B3D" w:rsidP="00920686">
            <w:pPr>
              <w:tabs>
                <w:tab w:val="left" w:pos="121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1/1/1414</w:t>
            </w:r>
          </w:p>
        </w:tc>
        <w:tc>
          <w:tcPr>
            <w:tcW w:w="1890" w:type="dxa"/>
          </w:tcPr>
          <w:p w:rsidR="00DB0B3D" w:rsidRDefault="00DB0B3D" w:rsidP="00920686">
            <w:pPr>
              <w:tabs>
                <w:tab w:val="left" w:pos="1211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103992</w:t>
            </w:r>
          </w:p>
        </w:tc>
        <w:tc>
          <w:tcPr>
            <w:tcW w:w="1518" w:type="dxa"/>
          </w:tcPr>
          <w:p w:rsidR="00DB0B3D" w:rsidRDefault="00DB0B3D" w:rsidP="00920686">
            <w:pPr>
              <w:tabs>
                <w:tab w:val="left" w:pos="1211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</w:p>
        </w:tc>
        <w:tc>
          <w:tcPr>
            <w:tcW w:w="1705" w:type="dxa"/>
          </w:tcPr>
          <w:p w:rsidR="00DB0B3D" w:rsidRDefault="00DB0B3D" w:rsidP="00920686">
            <w:pPr>
              <w:tabs>
                <w:tab w:val="left" w:pos="1211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-</w:t>
            </w:r>
            <w:proofErr w:type="spellEnd"/>
          </w:p>
        </w:tc>
        <w:tc>
          <w:tcPr>
            <w:tcW w:w="1705" w:type="dxa"/>
          </w:tcPr>
          <w:p w:rsidR="00DB0B3D" w:rsidRDefault="00DB0B3D" w:rsidP="00920686">
            <w:pPr>
              <w:tabs>
                <w:tab w:val="left" w:pos="1211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103992</w:t>
            </w:r>
          </w:p>
        </w:tc>
      </w:tr>
      <w:tr w:rsidR="00DB0B3D" w:rsidTr="006809E2">
        <w:tc>
          <w:tcPr>
            <w:cnfStyle w:val="001000000000"/>
            <w:tcW w:w="1704" w:type="dxa"/>
          </w:tcPr>
          <w:p w:rsidR="00DB0B3D" w:rsidRDefault="00DB0B3D" w:rsidP="00920686">
            <w:pPr>
              <w:tabs>
                <w:tab w:val="left" w:pos="121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30/12/1414</w:t>
            </w:r>
          </w:p>
        </w:tc>
        <w:tc>
          <w:tcPr>
            <w:tcW w:w="1890" w:type="dxa"/>
          </w:tcPr>
          <w:p w:rsidR="00DB0B3D" w:rsidRDefault="00DB0B3D" w:rsidP="00920686">
            <w:pPr>
              <w:tabs>
                <w:tab w:val="left" w:pos="1211"/>
              </w:tabs>
              <w:cnfStyle w:val="00000000000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9000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518" w:type="dxa"/>
          </w:tcPr>
          <w:p w:rsidR="00DB0B3D" w:rsidRDefault="006A1C2C" w:rsidP="00920686">
            <w:pPr>
              <w:tabs>
                <w:tab w:val="left" w:pos="1211"/>
              </w:tabs>
              <w:cnfStyle w:val="0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8319.4</w:t>
            </w:r>
          </w:p>
        </w:tc>
        <w:tc>
          <w:tcPr>
            <w:tcW w:w="1705" w:type="dxa"/>
          </w:tcPr>
          <w:p w:rsidR="00DB0B3D" w:rsidRDefault="006A1C2C" w:rsidP="00920686">
            <w:pPr>
              <w:tabs>
                <w:tab w:val="left" w:pos="1211"/>
              </w:tabs>
              <w:cnfStyle w:val="0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(680.6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705" w:type="dxa"/>
          </w:tcPr>
          <w:p w:rsidR="00DB0B3D" w:rsidRDefault="00DB0B3D" w:rsidP="00920686">
            <w:pPr>
              <w:tabs>
                <w:tab w:val="left" w:pos="1211"/>
              </w:tabs>
              <w:cnfStyle w:val="0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103311.4</w:t>
            </w:r>
          </w:p>
        </w:tc>
      </w:tr>
      <w:tr w:rsidR="00DB0B3D" w:rsidTr="006809E2">
        <w:trPr>
          <w:cnfStyle w:val="000000100000"/>
        </w:trPr>
        <w:tc>
          <w:tcPr>
            <w:cnfStyle w:val="001000000000"/>
            <w:tcW w:w="1704" w:type="dxa"/>
          </w:tcPr>
          <w:p w:rsidR="00DB0B3D" w:rsidRDefault="00DB0B3D" w:rsidP="00920686">
            <w:pPr>
              <w:tabs>
                <w:tab w:val="left" w:pos="121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30/12/1415</w:t>
            </w:r>
          </w:p>
        </w:tc>
        <w:tc>
          <w:tcPr>
            <w:tcW w:w="1890" w:type="dxa"/>
          </w:tcPr>
          <w:p w:rsidR="00DB0B3D" w:rsidRDefault="00DB0B3D" w:rsidP="00920686">
            <w:pPr>
              <w:tabs>
                <w:tab w:val="left" w:pos="1211"/>
              </w:tabs>
              <w:cnfStyle w:val="00000010000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9000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518" w:type="dxa"/>
          </w:tcPr>
          <w:p w:rsidR="00DB0B3D" w:rsidRDefault="006A1C2C" w:rsidP="00920686">
            <w:pPr>
              <w:tabs>
                <w:tab w:val="left" w:pos="1211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8264.9</w:t>
            </w:r>
          </w:p>
        </w:tc>
        <w:tc>
          <w:tcPr>
            <w:tcW w:w="1705" w:type="dxa"/>
          </w:tcPr>
          <w:p w:rsidR="00DB0B3D" w:rsidRDefault="006A1C2C" w:rsidP="00920686">
            <w:pPr>
              <w:tabs>
                <w:tab w:val="left" w:pos="1211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(735.1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705" w:type="dxa"/>
          </w:tcPr>
          <w:p w:rsidR="00DB0B3D" w:rsidRDefault="00DB0B3D" w:rsidP="00920686">
            <w:pPr>
              <w:tabs>
                <w:tab w:val="left" w:pos="1211"/>
              </w:tabs>
              <w:cnfStyle w:val="0000001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102579.3</w:t>
            </w:r>
          </w:p>
        </w:tc>
      </w:tr>
      <w:tr w:rsidR="00DB0B3D" w:rsidTr="006809E2">
        <w:tc>
          <w:tcPr>
            <w:cnfStyle w:val="001000000000"/>
            <w:tcW w:w="1704" w:type="dxa"/>
          </w:tcPr>
          <w:p w:rsidR="00DB0B3D" w:rsidRDefault="00DB0B3D" w:rsidP="00920686">
            <w:pPr>
              <w:tabs>
                <w:tab w:val="left" w:pos="121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30/12/1416</w:t>
            </w:r>
          </w:p>
        </w:tc>
        <w:tc>
          <w:tcPr>
            <w:tcW w:w="1890" w:type="dxa"/>
          </w:tcPr>
          <w:p w:rsidR="00DB0B3D" w:rsidRDefault="00DB0B3D" w:rsidP="00920686">
            <w:pPr>
              <w:tabs>
                <w:tab w:val="left" w:pos="1211"/>
              </w:tabs>
              <w:cnfStyle w:val="000000000000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9000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518" w:type="dxa"/>
          </w:tcPr>
          <w:p w:rsidR="00DB0B3D" w:rsidRDefault="006A1C2C" w:rsidP="00920686">
            <w:pPr>
              <w:tabs>
                <w:tab w:val="left" w:pos="1211"/>
              </w:tabs>
              <w:cnfStyle w:val="0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8206.1</w:t>
            </w:r>
          </w:p>
        </w:tc>
        <w:tc>
          <w:tcPr>
            <w:tcW w:w="1705" w:type="dxa"/>
          </w:tcPr>
          <w:p w:rsidR="00DB0B3D" w:rsidRDefault="006A1C2C" w:rsidP="00920686">
            <w:pPr>
              <w:tabs>
                <w:tab w:val="left" w:pos="1211"/>
              </w:tabs>
              <w:cnfStyle w:val="0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(793.9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705" w:type="dxa"/>
          </w:tcPr>
          <w:p w:rsidR="00DB0B3D" w:rsidRDefault="00DB0B3D" w:rsidP="00920686">
            <w:pPr>
              <w:tabs>
                <w:tab w:val="left" w:pos="1211"/>
              </w:tabs>
              <w:cnfStyle w:val="00000000000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101785.4</w:t>
            </w:r>
          </w:p>
        </w:tc>
      </w:tr>
    </w:tbl>
    <w:p w:rsidR="00DB0B3D" w:rsidRDefault="00DB0B3D" w:rsidP="00920686">
      <w:pPr>
        <w:tabs>
          <w:tab w:val="left" w:pos="1211"/>
        </w:tabs>
        <w:rPr>
          <w:sz w:val="28"/>
          <w:szCs w:val="28"/>
          <w:rtl/>
        </w:rPr>
      </w:pPr>
    </w:p>
    <w:p w:rsidR="008C6413" w:rsidRPr="006809E2" w:rsidRDefault="006A1C2C" w:rsidP="008C6413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r w:rsidRPr="006809E2">
        <w:rPr>
          <w:rFonts w:hint="cs"/>
          <w:b/>
          <w:bCs/>
          <w:color w:val="548DD4" w:themeColor="text2" w:themeTint="99"/>
          <w:sz w:val="28"/>
          <w:szCs w:val="28"/>
          <w:rtl/>
        </w:rPr>
        <w:t>قيد اثبات الفائدة عام 1414:</w:t>
      </w:r>
    </w:p>
    <w:p w:rsidR="006A1C2C" w:rsidRDefault="006A1C2C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من مذكورين </w:t>
      </w:r>
    </w:p>
    <w:p w:rsidR="006A1C2C" w:rsidRDefault="006A1C2C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8319.4        </w:t>
      </w:r>
      <w:proofErr w:type="spellStart"/>
      <w:r>
        <w:rPr>
          <w:rFonts w:hint="cs"/>
          <w:sz w:val="28"/>
          <w:szCs w:val="28"/>
          <w:rtl/>
        </w:rPr>
        <w:t>ح/</w:t>
      </w:r>
      <w:proofErr w:type="spellEnd"/>
      <w:r>
        <w:rPr>
          <w:rFonts w:hint="cs"/>
          <w:sz w:val="28"/>
          <w:szCs w:val="28"/>
          <w:rtl/>
        </w:rPr>
        <w:t xml:space="preserve"> مصروف الفائدة</w:t>
      </w:r>
    </w:p>
    <w:p w:rsidR="006A1C2C" w:rsidRDefault="006A1C2C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680.6          ح/علاوة اصدار</w:t>
      </w:r>
    </w:p>
    <w:p w:rsidR="006A1C2C" w:rsidRDefault="006A1C2C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9000       الى ح/النقدية</w:t>
      </w:r>
    </w:p>
    <w:p w:rsidR="006A1C2C" w:rsidRPr="006809E2" w:rsidRDefault="006A1C2C" w:rsidP="008C6413">
      <w:pPr>
        <w:tabs>
          <w:tab w:val="left" w:pos="1211"/>
        </w:tabs>
        <w:rPr>
          <w:b/>
          <w:bCs/>
          <w:color w:val="548DD4" w:themeColor="text2" w:themeTint="99"/>
          <w:sz w:val="28"/>
          <w:szCs w:val="28"/>
          <w:rtl/>
        </w:rPr>
      </w:pPr>
      <w:r w:rsidRPr="006809E2">
        <w:rPr>
          <w:rFonts w:hint="cs"/>
          <w:b/>
          <w:bCs/>
          <w:color w:val="548DD4" w:themeColor="text2" w:themeTint="99"/>
          <w:sz w:val="28"/>
          <w:szCs w:val="28"/>
          <w:rtl/>
        </w:rPr>
        <w:t>قيد اثبات الفائدة عام 1416:</w:t>
      </w:r>
    </w:p>
    <w:p w:rsidR="006A1C2C" w:rsidRDefault="006A1C2C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من مذكورين</w:t>
      </w:r>
    </w:p>
    <w:p w:rsidR="006A1C2C" w:rsidRDefault="006A1C2C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8206.1       ح/مصروف الفائدة</w:t>
      </w:r>
    </w:p>
    <w:p w:rsidR="006A1C2C" w:rsidRDefault="006A1C2C" w:rsidP="008C6413">
      <w:pPr>
        <w:tabs>
          <w:tab w:val="left" w:pos="121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793.9          ح/علاوة اصدار</w:t>
      </w:r>
    </w:p>
    <w:p w:rsidR="006A1C2C" w:rsidRPr="008C6413" w:rsidRDefault="006A1C2C" w:rsidP="008C6413">
      <w:pPr>
        <w:tabs>
          <w:tab w:val="left" w:pos="1211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9000      الى ح/النقدية</w:t>
      </w:r>
    </w:p>
    <w:sectPr w:rsidR="006A1C2C" w:rsidRPr="008C6413" w:rsidSect="00CF680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5B" w:rsidRDefault="001C1B5B" w:rsidP="008C6413">
      <w:pPr>
        <w:spacing w:after="0" w:line="240" w:lineRule="auto"/>
      </w:pPr>
      <w:r>
        <w:separator/>
      </w:r>
    </w:p>
  </w:endnote>
  <w:endnote w:type="continuationSeparator" w:id="0">
    <w:p w:rsidR="001C1B5B" w:rsidRDefault="001C1B5B" w:rsidP="008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5B" w:rsidRDefault="001C1B5B" w:rsidP="008C6413">
      <w:pPr>
        <w:spacing w:after="0" w:line="240" w:lineRule="auto"/>
      </w:pPr>
      <w:r>
        <w:separator/>
      </w:r>
    </w:p>
  </w:footnote>
  <w:footnote w:type="continuationSeparator" w:id="0">
    <w:p w:rsidR="001C1B5B" w:rsidRDefault="001C1B5B" w:rsidP="008C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rtl/>
      </w:rPr>
      <w:alias w:val="العنوان"/>
      <w:id w:val="536411716"/>
      <w:placeholder>
        <w:docPart w:val="A59782336B744D4BB51BB68B2F7077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6413" w:rsidRDefault="008C6413" w:rsidP="008C6413">
        <w:pPr>
          <w:pStyle w:val="a3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 w:hint="cs"/>
            <w:rtl/>
          </w:rPr>
          <w:t>318 حسب</w:t>
        </w:r>
      </w:p>
    </w:sdtContent>
  </w:sdt>
  <w:p w:rsidR="008C6413" w:rsidRDefault="00CF6800">
    <w:pPr>
      <w:pStyle w:val="a3"/>
    </w:pPr>
    <w:r w:rsidRPr="00CF6800">
      <w:rPr>
        <w:rFonts w:asciiTheme="majorHAnsi" w:eastAsiaTheme="majorEastAsia" w:hAnsiTheme="majorHAnsi" w:cstheme="majorBidi"/>
        <w:noProof/>
      </w:rPr>
      <w:pict>
        <v:group id="Group 3" o:spid="_x0000_s1026" style="position:absolute;left:0;text-align:left;margin-left:0;margin-top:0;width:593.6pt;height:64.8pt;flip:x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<v:rect id="Rectangle 5" o:spid="_x0000_s102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<w10:wrap anchorx="page" anchory="page"/>
        </v:group>
      </w:pict>
    </w:r>
    <w:r w:rsidRPr="00CF6800">
      <w:rPr>
        <w:rFonts w:asciiTheme="majorHAnsi" w:eastAsiaTheme="majorEastAsia" w:hAnsiTheme="majorHAnsi" w:cstheme="majorBidi"/>
        <w:noProof/>
      </w:rPr>
      <w:pict>
        <v:rect id="Rectangle 2" o:spid="_x0000_s1030" style="position:absolute;left:0;text-align:left;margin-left:0;margin-top:0;width:7.15pt;height:63.55pt;flip:x;z-index:251661312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" fillcolor="#4bacc6 [3208]" strokecolor="#205867 [1608]">
          <w10:wrap anchorx="margin" anchory="page"/>
        </v:rect>
      </w:pict>
    </w:r>
    <w:r w:rsidRPr="00CF6800">
      <w:rPr>
        <w:rFonts w:asciiTheme="majorHAnsi" w:eastAsiaTheme="majorEastAsia" w:hAnsiTheme="majorHAnsi" w:cstheme="majorBidi"/>
        <w:noProof/>
      </w:rPr>
      <w:pict>
        <v:rect id="Rectangle 1" o:spid="_x0000_s1029" style="position:absolute;left:0;text-align:left;margin-left:0;margin-top:0;width:7.15pt;height:63.55pt;flip:x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6413"/>
    <w:rsid w:val="001C1B5B"/>
    <w:rsid w:val="006809E2"/>
    <w:rsid w:val="006A1C2C"/>
    <w:rsid w:val="007C25BC"/>
    <w:rsid w:val="008C6413"/>
    <w:rsid w:val="00920686"/>
    <w:rsid w:val="00A17E25"/>
    <w:rsid w:val="00B917CF"/>
    <w:rsid w:val="00B96227"/>
    <w:rsid w:val="00C45715"/>
    <w:rsid w:val="00CC5ECA"/>
    <w:rsid w:val="00CF6800"/>
    <w:rsid w:val="00DB0B3D"/>
    <w:rsid w:val="00DB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C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C6413"/>
  </w:style>
  <w:style w:type="paragraph" w:styleId="a4">
    <w:name w:val="footer"/>
    <w:basedOn w:val="a"/>
    <w:link w:val="Char0"/>
    <w:uiPriority w:val="99"/>
    <w:semiHidden/>
    <w:unhideWhenUsed/>
    <w:rsid w:val="008C6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C6413"/>
  </w:style>
  <w:style w:type="character" w:customStyle="1" w:styleId="1Char">
    <w:name w:val="عنوان 1 Char"/>
    <w:basedOn w:val="a0"/>
    <w:link w:val="1"/>
    <w:uiPriority w:val="9"/>
    <w:rsid w:val="008C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8C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C64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0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809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C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6413"/>
  </w:style>
  <w:style w:type="paragraph" w:styleId="a4">
    <w:name w:val="footer"/>
    <w:basedOn w:val="a"/>
    <w:link w:val="Char0"/>
    <w:uiPriority w:val="99"/>
    <w:semiHidden/>
    <w:unhideWhenUsed/>
    <w:rsid w:val="008C6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8C6413"/>
  </w:style>
  <w:style w:type="character" w:customStyle="1" w:styleId="1Char">
    <w:name w:val="عنوان 1 Char"/>
    <w:basedOn w:val="a0"/>
    <w:link w:val="1"/>
    <w:uiPriority w:val="9"/>
    <w:rsid w:val="008C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8C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C64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0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809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9782336B744D4BB51BB68B2F7077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F6A133-C98E-4270-B2CD-AEFBC6164C0A}"/>
      </w:docPartPr>
      <w:docPartBody>
        <w:p w:rsidR="003D6A3C" w:rsidRDefault="00D46FF1" w:rsidP="00D46FF1">
          <w:pPr>
            <w:pStyle w:val="A59782336B744D4BB51BB68B2F7077F0"/>
          </w:pPr>
          <w:r>
            <w:rPr>
              <w:rFonts w:asciiTheme="majorHAnsi" w:eastAsiaTheme="majorEastAsia" w:hAnsiTheme="majorHAnsi" w:cstheme="majorBidi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6FF1"/>
    <w:rsid w:val="003D6A3C"/>
    <w:rsid w:val="007B56FC"/>
    <w:rsid w:val="00957980"/>
    <w:rsid w:val="00D4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9782336B744D4BB51BB68B2F7077F0">
    <w:name w:val="A59782336B744D4BB51BB68B2F7077F0"/>
    <w:rsid w:val="00D46FF1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 حسب</dc:title>
  <dc:creator>user</dc:creator>
  <cp:lastModifiedBy>Windows User</cp:lastModifiedBy>
  <cp:revision>2</cp:revision>
  <dcterms:created xsi:type="dcterms:W3CDTF">2014-03-15T19:56:00Z</dcterms:created>
  <dcterms:modified xsi:type="dcterms:W3CDTF">2014-03-15T19:56:00Z</dcterms:modified>
</cp:coreProperties>
</file>