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Heading3"/>
        <w:bidi/>
        <w:jc w:val="left"/>
        <w:rPr>
          <w:sz w:val="22"/>
          <w:szCs w:val="22"/>
          <w:rtl/>
        </w:rPr>
      </w:pPr>
      <w:bookmarkStart w:id="0" w:name="_GoBack"/>
      <w:bookmarkEnd w:id="0"/>
    </w:p>
    <w:p w:rsidR="00B7790D" w:rsidRDefault="00B7790D" w:rsidP="00B7790D">
      <w:pPr>
        <w:pStyle w:val="Heading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Heading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Heading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Heading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Heading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5B3165" w:rsidRPr="00A54E32" w:rsidRDefault="005B3165" w:rsidP="005B3165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755"/>
      </w:tblGrid>
      <w:tr w:rsidR="00E2329E" w:rsidRPr="0011598C" w:rsidTr="00E26F85">
        <w:tc>
          <w:tcPr>
            <w:tcW w:w="2951" w:type="dxa"/>
            <w:shd w:val="clear" w:color="auto" w:fill="auto"/>
          </w:tcPr>
          <w:p w:rsidR="00B7790D" w:rsidRPr="00E06EBA" w:rsidRDefault="00722547" w:rsidP="0011598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الكلية:</w:t>
            </w:r>
          </w:p>
        </w:tc>
        <w:tc>
          <w:tcPr>
            <w:tcW w:w="6755" w:type="dxa"/>
            <w:shd w:val="clear" w:color="auto" w:fill="auto"/>
          </w:tcPr>
          <w:p w:rsidR="00B7790D" w:rsidRPr="000B72BD" w:rsidRDefault="00990C07" w:rsidP="0011598C">
            <w:pPr>
              <w:bidi/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</w:pP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كلية التربية ب</w:t>
            </w:r>
            <w:r w:rsidR="000B72BD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>ال</w:t>
            </w: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زلفي</w:t>
            </w:r>
          </w:p>
        </w:tc>
      </w:tr>
      <w:tr w:rsidR="00A54E32" w:rsidRPr="0011598C" w:rsidTr="00E26F85">
        <w:tc>
          <w:tcPr>
            <w:tcW w:w="2951" w:type="dxa"/>
            <w:shd w:val="clear" w:color="auto" w:fill="auto"/>
          </w:tcPr>
          <w:p w:rsidR="00A54E32" w:rsidRPr="00E06EBA" w:rsidRDefault="00A54E32" w:rsidP="0011598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القسم الاكاديمي :</w:t>
            </w:r>
          </w:p>
        </w:tc>
        <w:tc>
          <w:tcPr>
            <w:tcW w:w="6755" w:type="dxa"/>
            <w:shd w:val="clear" w:color="auto" w:fill="auto"/>
          </w:tcPr>
          <w:p w:rsidR="00A54E32" w:rsidRPr="000B72BD" w:rsidRDefault="004D222C" w:rsidP="004D222C">
            <w:pPr>
              <w:bidi/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</w:pP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الرياضيات</w:t>
            </w:r>
          </w:p>
        </w:tc>
      </w:tr>
      <w:tr w:rsidR="00E2329E" w:rsidRPr="0011598C" w:rsidTr="00E26F85">
        <w:tc>
          <w:tcPr>
            <w:tcW w:w="2951" w:type="dxa"/>
            <w:shd w:val="clear" w:color="auto" w:fill="auto"/>
          </w:tcPr>
          <w:p w:rsidR="00722547" w:rsidRPr="00E06EBA" w:rsidRDefault="00722547" w:rsidP="0011598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البرنامج:</w:t>
            </w:r>
          </w:p>
        </w:tc>
        <w:tc>
          <w:tcPr>
            <w:tcW w:w="6755" w:type="dxa"/>
            <w:shd w:val="clear" w:color="auto" w:fill="auto"/>
          </w:tcPr>
          <w:p w:rsidR="004D222C" w:rsidRPr="000B72BD" w:rsidRDefault="000B72BD" w:rsidP="004D222C">
            <w:pPr>
              <w:bidi/>
              <w:rPr>
                <w:rFonts w:asciiTheme="minorBidi" w:hAnsiTheme="minorBidi" w:cstheme="minorBidi"/>
                <w:bCs/>
                <w:color w:val="0070C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 xml:space="preserve">برنامج </w:t>
            </w:r>
            <w:r w:rsidR="004D222C"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الرياضيات</w:t>
            </w:r>
          </w:p>
        </w:tc>
      </w:tr>
      <w:tr w:rsidR="00E2329E" w:rsidRPr="0011598C" w:rsidTr="00E26F85">
        <w:tc>
          <w:tcPr>
            <w:tcW w:w="2951" w:type="dxa"/>
            <w:shd w:val="clear" w:color="auto" w:fill="auto"/>
          </w:tcPr>
          <w:p w:rsidR="00722547" w:rsidRPr="00E06EBA" w:rsidRDefault="00722547" w:rsidP="0011598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المقرر:</w:t>
            </w:r>
          </w:p>
        </w:tc>
        <w:tc>
          <w:tcPr>
            <w:tcW w:w="6755" w:type="dxa"/>
            <w:shd w:val="clear" w:color="auto" w:fill="auto"/>
          </w:tcPr>
          <w:p w:rsidR="00722547" w:rsidRPr="000B72BD" w:rsidRDefault="005005B4" w:rsidP="0011598C">
            <w:pPr>
              <w:bidi/>
              <w:rPr>
                <w:rFonts w:asciiTheme="minorBidi" w:hAnsiTheme="minorBidi" w:cstheme="minorBidi"/>
                <w:bCs/>
                <w:color w:val="0070C0"/>
                <w:sz w:val="32"/>
                <w:szCs w:val="32"/>
              </w:rPr>
            </w:pP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التحليل العددي</w:t>
            </w:r>
            <w:r w:rsidR="00FC181A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 xml:space="preserve"> - </w:t>
            </w:r>
            <w:r w:rsidR="00FC181A" w:rsidRPr="00FC181A">
              <w:rPr>
                <w:rFonts w:asciiTheme="minorBidi" w:hAnsiTheme="minorBidi" w:cstheme="minorBidi"/>
                <w:bCs/>
                <w:color w:val="0070C0"/>
                <w:sz w:val="32"/>
                <w:szCs w:val="32"/>
              </w:rPr>
              <w:t>Math 351</w:t>
            </w:r>
          </w:p>
        </w:tc>
      </w:tr>
      <w:tr w:rsidR="00E2329E" w:rsidRPr="0011598C" w:rsidTr="00E26F85">
        <w:tc>
          <w:tcPr>
            <w:tcW w:w="2951" w:type="dxa"/>
            <w:shd w:val="clear" w:color="auto" w:fill="auto"/>
          </w:tcPr>
          <w:p w:rsidR="00722547" w:rsidRPr="00E06EBA" w:rsidRDefault="00722547" w:rsidP="0011598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منسق المقرر:</w:t>
            </w:r>
          </w:p>
        </w:tc>
        <w:tc>
          <w:tcPr>
            <w:tcW w:w="6755" w:type="dxa"/>
            <w:shd w:val="clear" w:color="auto" w:fill="auto"/>
          </w:tcPr>
          <w:p w:rsidR="00722547" w:rsidRPr="000B72BD" w:rsidRDefault="004D222C" w:rsidP="00A82872">
            <w:pPr>
              <w:bidi/>
              <w:rPr>
                <w:rFonts w:asciiTheme="minorBidi" w:hAnsiTheme="minorBidi" w:cstheme="minorBidi"/>
                <w:bCs/>
                <w:color w:val="0070C0"/>
                <w:sz w:val="32"/>
                <w:szCs w:val="32"/>
              </w:rPr>
            </w:pP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د</w:t>
            </w:r>
            <w:r w:rsidR="00A82872" w:rsidRPr="000B72BD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>.</w:t>
            </w: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 xml:space="preserve"> واثق </w:t>
            </w:r>
            <w:r w:rsidR="00A82872" w:rsidRPr="000B72BD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>أ</w:t>
            </w: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بوبكر شمام</w:t>
            </w:r>
          </w:p>
        </w:tc>
      </w:tr>
      <w:tr w:rsidR="00E2329E" w:rsidRPr="0011598C" w:rsidTr="00E26F85">
        <w:tc>
          <w:tcPr>
            <w:tcW w:w="2951" w:type="dxa"/>
            <w:shd w:val="clear" w:color="auto" w:fill="auto"/>
          </w:tcPr>
          <w:p w:rsidR="00722547" w:rsidRPr="00E06EBA" w:rsidRDefault="00722547" w:rsidP="0011598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منسق البرنامج:</w:t>
            </w:r>
          </w:p>
        </w:tc>
        <w:tc>
          <w:tcPr>
            <w:tcW w:w="6755" w:type="dxa"/>
            <w:shd w:val="clear" w:color="auto" w:fill="auto"/>
          </w:tcPr>
          <w:p w:rsidR="00722547" w:rsidRPr="000B72BD" w:rsidRDefault="004D222C" w:rsidP="00A82872">
            <w:pPr>
              <w:bidi/>
              <w:rPr>
                <w:rFonts w:asciiTheme="minorBidi" w:hAnsiTheme="minorBidi" w:cstheme="minorBidi"/>
                <w:bCs/>
                <w:color w:val="0070C0"/>
                <w:sz w:val="32"/>
                <w:szCs w:val="32"/>
              </w:rPr>
            </w:pP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د</w:t>
            </w:r>
            <w:r w:rsidR="00A82872" w:rsidRPr="000B72BD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>.</w:t>
            </w:r>
            <w:r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 xml:space="preserve"> نادية سلطان</w:t>
            </w:r>
          </w:p>
        </w:tc>
      </w:tr>
      <w:tr w:rsidR="00E2329E" w:rsidRPr="0011598C" w:rsidTr="00E26F85">
        <w:tc>
          <w:tcPr>
            <w:tcW w:w="2951" w:type="dxa"/>
            <w:shd w:val="clear" w:color="auto" w:fill="auto"/>
          </w:tcPr>
          <w:p w:rsidR="00722547" w:rsidRPr="00E06EBA" w:rsidRDefault="00722547" w:rsidP="0011598C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  <w:t>تاريخ اعتماد التوصيف:</w:t>
            </w:r>
          </w:p>
        </w:tc>
        <w:tc>
          <w:tcPr>
            <w:tcW w:w="6755" w:type="dxa"/>
            <w:shd w:val="clear" w:color="auto" w:fill="auto"/>
          </w:tcPr>
          <w:p w:rsidR="00722547" w:rsidRPr="000B72BD" w:rsidRDefault="00A82872" w:rsidP="000B72BD">
            <w:pPr>
              <w:bidi/>
              <w:rPr>
                <w:rFonts w:asciiTheme="minorBidi" w:hAnsiTheme="minorBidi" w:cstheme="minorBidi"/>
                <w:bCs/>
                <w:color w:val="0070C0"/>
                <w:sz w:val="32"/>
                <w:szCs w:val="32"/>
              </w:rPr>
            </w:pPr>
            <w:r w:rsidRPr="000B72BD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>12</w:t>
            </w:r>
            <w:r w:rsidR="00722547"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/</w:t>
            </w:r>
            <w:r w:rsidRPr="000B72BD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>5</w:t>
            </w:r>
            <w:r w:rsidR="00722547"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>/</w:t>
            </w:r>
            <w:r w:rsidRPr="000B72BD">
              <w:rPr>
                <w:rFonts w:asciiTheme="minorBidi" w:hAnsiTheme="minorBidi" w:cstheme="minorBidi" w:hint="cs"/>
                <w:bCs/>
                <w:color w:val="0070C0"/>
                <w:sz w:val="32"/>
                <w:szCs w:val="32"/>
                <w:rtl/>
              </w:rPr>
              <w:t>1435</w:t>
            </w:r>
            <w:r w:rsidR="00722547" w:rsidRPr="000B72BD">
              <w:rPr>
                <w:rFonts w:asciiTheme="minorBidi" w:hAnsiTheme="minorBidi" w:cstheme="minorBidi"/>
                <w:bCs/>
                <w:color w:val="0070C0"/>
                <w:sz w:val="32"/>
                <w:szCs w:val="32"/>
                <w:rtl/>
              </w:rPr>
              <w:t xml:space="preserve"> هـ</w:t>
            </w:r>
          </w:p>
        </w:tc>
      </w:tr>
    </w:tbl>
    <w:p w:rsidR="00EF296A" w:rsidRPr="00DC0BB9" w:rsidRDefault="00B7790D" w:rsidP="00FC181A">
      <w:pPr>
        <w:bidi/>
        <w:jc w:val="both"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990C07">
        <w:rPr>
          <w:rFonts w:asciiTheme="majorHAnsi" w:hAnsiTheme="majorHAnsi" w:cs="AL-Mohanad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990C07">
        <w:rPr>
          <w:rFonts w:asciiTheme="majorHAnsi" w:hAnsiTheme="majorHAnsi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990C07">
        <w:rPr>
          <w:rFonts w:asciiTheme="majorHAnsi" w:hAnsiTheme="majorHAnsi" w:cs="AL-Mohanad"/>
          <w:b/>
          <w:bCs/>
          <w:color w:val="FF0000"/>
          <w:sz w:val="32"/>
          <w:szCs w:val="32"/>
        </w:rPr>
        <w:t xml:space="preserve"> </w:t>
      </w:r>
      <w:r w:rsidR="008724E0" w:rsidRPr="00990C07">
        <w:rPr>
          <w:rFonts w:asciiTheme="majorHAnsi" w:hAnsiTheme="majorHAnsi" w:cs="AL-Mohanad"/>
          <w:b/>
          <w:bCs/>
          <w:color w:val="FF0000"/>
          <w:sz w:val="32"/>
          <w:szCs w:val="32"/>
          <w:rtl/>
        </w:rPr>
        <w:t>عنه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082"/>
        <w:gridCol w:w="370"/>
        <w:gridCol w:w="168"/>
        <w:gridCol w:w="633"/>
        <w:gridCol w:w="959"/>
        <w:gridCol w:w="749"/>
        <w:gridCol w:w="425"/>
        <w:gridCol w:w="745"/>
        <w:gridCol w:w="401"/>
        <w:gridCol w:w="700"/>
        <w:gridCol w:w="1689"/>
      </w:tblGrid>
      <w:tr w:rsidR="00F03072" w:rsidRPr="00FC6260" w:rsidTr="00E26F85">
        <w:tc>
          <w:tcPr>
            <w:tcW w:w="994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E06EBA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1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03097E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اسم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03097E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المقرر:</w:t>
            </w:r>
          </w:p>
        </w:tc>
        <w:tc>
          <w:tcPr>
            <w:tcW w:w="2003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E06EBA" w:rsidRDefault="005005B4" w:rsidP="004F3DB2">
            <w:pPr>
              <w:bidi/>
              <w:rPr>
                <w:rFonts w:asciiTheme="minorBidi" w:hAnsiTheme="minorBidi" w:cstheme="minorBidi"/>
                <w:b/>
                <w:color w:val="C00000"/>
                <w:sz w:val="32"/>
                <w:szCs w:val="32"/>
              </w:rPr>
            </w:pPr>
            <w:r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>التحليل العددي</w:t>
            </w:r>
          </w:p>
        </w:tc>
        <w:tc>
          <w:tcPr>
            <w:tcW w:w="795" w:type="pct"/>
            <w:gridSpan w:val="3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E06EBA" w:rsidRDefault="009C4444" w:rsidP="009C4444">
            <w:pPr>
              <w:bidi/>
              <w:rPr>
                <w:rFonts w:asciiTheme="majorHAnsi" w:hAnsiTheme="majorHAnsi" w:cs="AL-Mohanad"/>
                <w:bCs/>
                <w:color w:val="000000" w:themeColor="text1"/>
                <w:sz w:val="32"/>
                <w:szCs w:val="32"/>
              </w:rPr>
            </w:pPr>
            <w:r w:rsidRPr="00E06EBA">
              <w:rPr>
                <w:rFonts w:asciiTheme="majorHAnsi" w:hAnsiTheme="majorHAnsi" w:cs="AL-Mohanad"/>
                <w:bCs/>
                <w:color w:val="000000" w:themeColor="text1"/>
                <w:sz w:val="32"/>
                <w:szCs w:val="32"/>
                <w:rtl/>
              </w:rPr>
              <w:t xml:space="preserve">رمز </w:t>
            </w:r>
            <w:r w:rsidR="0003097E" w:rsidRPr="00E06EBA">
              <w:rPr>
                <w:rFonts w:asciiTheme="majorHAnsi" w:hAnsiTheme="majorHAnsi" w:cs="AL-Mohanad"/>
                <w:bCs/>
                <w:color w:val="000000" w:themeColor="text1"/>
                <w:sz w:val="32"/>
                <w:szCs w:val="32"/>
                <w:rtl/>
              </w:rPr>
              <w:t>المقرر:</w:t>
            </w:r>
          </w:p>
        </w:tc>
        <w:tc>
          <w:tcPr>
            <w:tcW w:w="1208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793579" w:rsidRDefault="005005B4" w:rsidP="009C4444">
            <w:pPr>
              <w:bidi/>
              <w:rPr>
                <w:rFonts w:asciiTheme="majorHAnsi" w:hAnsiTheme="majorHAnsi" w:cs="AL-Mohanad"/>
                <w:b/>
                <w:color w:val="C00000"/>
                <w:sz w:val="32"/>
                <w:szCs w:val="32"/>
              </w:rPr>
            </w:pPr>
            <w:r w:rsidRPr="000B72BD">
              <w:rPr>
                <w:rFonts w:asciiTheme="majorHAnsi" w:hAnsiTheme="majorHAnsi"/>
                <w:bCs/>
                <w:color w:val="C00000"/>
                <w:sz w:val="32"/>
                <w:szCs w:val="32"/>
              </w:rPr>
              <w:t>Math 35</w:t>
            </w:r>
            <w:r w:rsidR="00793579" w:rsidRPr="000B72BD">
              <w:rPr>
                <w:rFonts w:asciiTheme="majorHAnsi" w:hAnsiTheme="majorHAnsi"/>
                <w:bCs/>
                <w:color w:val="C00000"/>
                <w:sz w:val="32"/>
                <w:szCs w:val="32"/>
              </w:rPr>
              <w:t>1</w:t>
            </w:r>
          </w:p>
        </w:tc>
      </w:tr>
      <w:tr w:rsidR="009C4444" w:rsidRPr="00FC6260" w:rsidTr="00E26F85">
        <w:tc>
          <w:tcPr>
            <w:tcW w:w="1541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E06EBA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03097E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عدد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 الساعات المعتمدة: </w:t>
            </w:r>
          </w:p>
        </w:tc>
        <w:tc>
          <w:tcPr>
            <w:tcW w:w="34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793579" w:rsidRDefault="009C4444" w:rsidP="00793579">
            <w:pPr>
              <w:bidi/>
              <w:rPr>
                <w:rFonts w:asciiTheme="majorBidi" w:hAnsiTheme="majorBidi" w:cstheme="majorBidi"/>
                <w:b/>
                <w:color w:val="C00000"/>
                <w:sz w:val="32"/>
                <w:szCs w:val="32"/>
                <w:rtl/>
              </w:rPr>
            </w:pPr>
            <w:r w:rsidRPr="00E06EBA">
              <w:rPr>
                <w:rFonts w:asciiTheme="majorHAnsi" w:hAnsiTheme="majorHAnsi" w:cs="AL-Mohanad"/>
                <w:b/>
                <w:color w:val="C00000"/>
                <w:sz w:val="32"/>
                <w:szCs w:val="32"/>
                <w:rtl/>
              </w:rPr>
              <w:t xml:space="preserve"> </w:t>
            </w:r>
            <w:r w:rsidR="000B72BD">
              <w:rPr>
                <w:rFonts w:asciiTheme="majorHAnsi" w:hAnsiTheme="majorHAnsi" w:hint="cs"/>
                <w:bCs/>
                <w:color w:val="C00000"/>
                <w:sz w:val="32"/>
                <w:szCs w:val="32"/>
                <w:rtl/>
              </w:rPr>
              <w:t>4</w:t>
            </w:r>
            <w:r w:rsidR="000B72BD" w:rsidRPr="00E06EBA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 xml:space="preserve"> ساعات أسبوعياً (</w:t>
            </w:r>
            <w:r w:rsidR="000B72BD">
              <w:rPr>
                <w:rFonts w:asciiTheme="majorHAnsi" w:hAnsiTheme="majorHAnsi" w:hint="cs"/>
                <w:bCs/>
                <w:color w:val="C00000"/>
                <w:sz w:val="32"/>
                <w:szCs w:val="32"/>
                <w:rtl/>
              </w:rPr>
              <w:t>3</w:t>
            </w:r>
            <w:r w:rsidR="000B72BD" w:rsidRPr="00E06EBA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 xml:space="preserve"> نظري + 2 تمارين</w:t>
            </w:r>
            <w:r w:rsidR="000B72BD" w:rsidRPr="00E06EBA">
              <w:rPr>
                <w:rFonts w:asciiTheme="majorHAnsi" w:hAnsiTheme="majorHAnsi" w:cs="AL-Mohanad"/>
                <w:color w:val="C00000"/>
                <w:sz w:val="32"/>
                <w:szCs w:val="32"/>
                <w:rtl/>
              </w:rPr>
              <w:t>)</w:t>
            </w:r>
          </w:p>
        </w:tc>
      </w:tr>
      <w:tr w:rsidR="009C4444" w:rsidRPr="00FC6260" w:rsidTr="00E26F85">
        <w:tc>
          <w:tcPr>
            <w:tcW w:w="3212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E06EBA" w:rsidRDefault="009C4444" w:rsidP="00A82872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3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03097E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البرنامج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 أو البرامج الذي يقدم ضمنه المقرر الدراسي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>: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E06EBA" w:rsidRDefault="00CF3F09" w:rsidP="009C4444">
            <w:pPr>
              <w:bidi/>
              <w:rPr>
                <w:rFonts w:asciiTheme="majorHAnsi" w:hAnsiTheme="majorHAnsi" w:cs="AL-Mohanad"/>
                <w:b/>
                <w:color w:val="C00000"/>
                <w:sz w:val="32"/>
                <w:szCs w:val="32"/>
              </w:rPr>
            </w:pPr>
            <w:r w:rsidRPr="00E06EBA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>برنامج الرياضيات</w:t>
            </w:r>
          </w:p>
        </w:tc>
      </w:tr>
      <w:tr w:rsidR="00A82872" w:rsidRPr="00FC6260" w:rsidTr="00E26F85">
        <w:tc>
          <w:tcPr>
            <w:tcW w:w="1541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A82872" w:rsidRPr="00E06EBA" w:rsidRDefault="00A82872" w:rsidP="00A82872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4– لغة تدريس المقرر: </w:t>
            </w:r>
          </w:p>
        </w:tc>
        <w:tc>
          <w:tcPr>
            <w:tcW w:w="345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A82872" w:rsidRPr="000B72BD" w:rsidRDefault="00A82872" w:rsidP="00B17290">
            <w:pPr>
              <w:bidi/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</w:pPr>
            <w:r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>العربية</w:t>
            </w:r>
          </w:p>
        </w:tc>
      </w:tr>
      <w:tr w:rsidR="00B17290" w:rsidRPr="00FC6260" w:rsidTr="00E26F85">
        <w:tc>
          <w:tcPr>
            <w:tcW w:w="1813" w:type="pct"/>
            <w:gridSpan w:val="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E06EBA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5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اسم منسق المقرر الدراسي: </w:t>
            </w:r>
          </w:p>
        </w:tc>
        <w:tc>
          <w:tcPr>
            <w:tcW w:w="31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E06EBA" w:rsidRDefault="00990C07" w:rsidP="000B72BD">
            <w:pPr>
              <w:bidi/>
              <w:rPr>
                <w:rFonts w:asciiTheme="majorHAnsi" w:hAnsiTheme="majorHAnsi" w:cs="AL-Mohanad"/>
                <w:b/>
                <w:bCs/>
                <w:color w:val="C00000"/>
                <w:sz w:val="32"/>
                <w:szCs w:val="32"/>
              </w:rPr>
            </w:pPr>
            <w:r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>د</w:t>
            </w:r>
            <w:r w:rsidR="000B72BD">
              <w:rPr>
                <w:rFonts w:asciiTheme="majorHAnsi" w:hAnsiTheme="majorHAnsi" w:hint="cs"/>
                <w:bCs/>
                <w:color w:val="C00000"/>
                <w:sz w:val="32"/>
                <w:szCs w:val="32"/>
                <w:rtl/>
              </w:rPr>
              <w:t>.</w:t>
            </w:r>
            <w:r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 xml:space="preserve"> واثق </w:t>
            </w:r>
            <w:r w:rsidR="00A925B5" w:rsidRPr="000B72BD">
              <w:rPr>
                <w:rFonts w:asciiTheme="majorHAnsi" w:hAnsiTheme="majorHAnsi" w:hint="cs"/>
                <w:bCs/>
                <w:color w:val="C00000"/>
                <w:sz w:val="32"/>
                <w:szCs w:val="32"/>
                <w:rtl/>
              </w:rPr>
              <w:t>أ</w:t>
            </w:r>
            <w:r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>بو</w:t>
            </w:r>
            <w:r w:rsidR="00A925B5" w:rsidRPr="000B72BD">
              <w:rPr>
                <w:rFonts w:asciiTheme="majorHAnsi" w:hAnsiTheme="majorHAnsi" w:hint="cs"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>بكر شمام</w:t>
            </w:r>
          </w:p>
        </w:tc>
      </w:tr>
      <w:tr w:rsidR="00B17290" w:rsidRPr="00FC6260" w:rsidTr="000B72BD">
        <w:tc>
          <w:tcPr>
            <w:tcW w:w="3589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E06EBA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793579" w:rsidRDefault="00CF3F09" w:rsidP="00793579">
            <w:pPr>
              <w:bidi/>
              <w:rPr>
                <w:rFonts w:asciiTheme="majorHAnsi" w:hAnsiTheme="majorHAnsi" w:cs="AL-Mohanad"/>
                <w:b/>
                <w:color w:val="C00000"/>
                <w:sz w:val="32"/>
                <w:szCs w:val="32"/>
              </w:rPr>
            </w:pPr>
            <w:r w:rsidRPr="00793579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93579" w:rsidRPr="000B72BD">
              <w:rPr>
                <w:rFonts w:asciiTheme="majorHAnsi" w:hAnsiTheme="majorHAnsi" w:hint="cs"/>
                <w:bCs/>
                <w:color w:val="C00000"/>
                <w:sz w:val="32"/>
                <w:szCs w:val="32"/>
                <w:rtl/>
              </w:rPr>
              <w:t>الخامس</w:t>
            </w:r>
          </w:p>
        </w:tc>
      </w:tr>
      <w:tr w:rsidR="00B17290" w:rsidRPr="00FC6260" w:rsidTr="00E26F85">
        <w:tc>
          <w:tcPr>
            <w:tcW w:w="5000" w:type="pct"/>
            <w:gridSpan w:val="1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E06EBA" w:rsidRDefault="00B17290" w:rsidP="005005B4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7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المتطلبات السابقة لهذا المقرر:</w:t>
            </w:r>
            <w:r w:rsidR="00A82872">
              <w:rPr>
                <w:rFonts w:asciiTheme="minorBidi" w:hAnsiTheme="minorBidi" w:cstheme="minorBidi" w:hint="cs"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5005B4"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 xml:space="preserve">الجبر الخطى - </w:t>
            </w:r>
            <w:r w:rsidR="005005B4" w:rsidRPr="000B72BD">
              <w:rPr>
                <w:rFonts w:asciiTheme="majorHAnsi" w:hAnsiTheme="majorHAnsi"/>
                <w:bCs/>
                <w:color w:val="C00000"/>
                <w:sz w:val="32"/>
                <w:szCs w:val="32"/>
              </w:rPr>
              <w:t>Math 241</w:t>
            </w:r>
          </w:p>
        </w:tc>
      </w:tr>
      <w:tr w:rsidR="00B17290" w:rsidRPr="00FC6260" w:rsidTr="00E26F85">
        <w:tc>
          <w:tcPr>
            <w:tcW w:w="5000" w:type="pct"/>
            <w:gridSpan w:val="1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E06EBA" w:rsidRDefault="00B17290" w:rsidP="00CF3F09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8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 xml:space="preserve">المتطلبات الآنية لهذا المقرر (إن وجدت): </w:t>
            </w:r>
            <w:r w:rsidR="000B72BD" w:rsidRPr="00E06EBA">
              <w:rPr>
                <w:rFonts w:asciiTheme="minorBidi" w:hAnsiTheme="minorBidi" w:cstheme="minorBidi"/>
                <w:bCs/>
                <w:color w:val="C00000"/>
                <w:sz w:val="32"/>
                <w:szCs w:val="32"/>
                <w:rtl/>
              </w:rPr>
              <w:t>لا ي</w:t>
            </w:r>
            <w:r w:rsidR="000B72BD">
              <w:rPr>
                <w:rFonts w:asciiTheme="minorBidi" w:hAnsiTheme="minorBidi" w:cstheme="minorBidi" w:hint="cs"/>
                <w:bCs/>
                <w:color w:val="C00000"/>
                <w:sz w:val="32"/>
                <w:szCs w:val="32"/>
                <w:rtl/>
              </w:rPr>
              <w:t>وجد</w:t>
            </w:r>
          </w:p>
        </w:tc>
      </w:tr>
      <w:tr w:rsidR="00B17290" w:rsidRPr="00FC6260" w:rsidTr="00E26F85">
        <w:tc>
          <w:tcPr>
            <w:tcW w:w="5000" w:type="pct"/>
            <w:gridSpan w:val="1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E06EBA" w:rsidRDefault="00B17290" w:rsidP="00CF3F09">
            <w:pPr>
              <w:bidi/>
              <w:rPr>
                <w:rFonts w:asciiTheme="minorBidi" w:hAnsiTheme="minorBidi" w:cstheme="minorBidi"/>
                <w:bCs/>
                <w:color w:val="403152" w:themeColor="accent4" w:themeShade="80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9</w:t>
            </w:r>
            <w:r w:rsidR="00A82872"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A82872">
              <w:rPr>
                <w:rFonts w:asciiTheme="minorBidi" w:hAnsiTheme="minorBidi" w:cstheme="minorBidi"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موقع تقديم المقرر إن لم يكن داخل المبنى الرئيس للمؤسسة التعليمية:</w:t>
            </w:r>
            <w:r w:rsidRPr="00E06EBA">
              <w:rPr>
                <w:rFonts w:asciiTheme="minorBidi" w:hAnsiTheme="minorBidi" w:cstheme="minorBidi"/>
                <w:bCs/>
                <w:color w:val="403152" w:themeColor="accent4" w:themeShade="80"/>
                <w:sz w:val="32"/>
                <w:szCs w:val="32"/>
                <w:rtl/>
              </w:rPr>
              <w:t xml:space="preserve"> </w:t>
            </w:r>
            <w:r w:rsidR="00CF3F09" w:rsidRPr="000B72BD">
              <w:rPr>
                <w:rFonts w:asciiTheme="majorHAnsi" w:hAnsiTheme="majorHAnsi"/>
                <w:bCs/>
                <w:color w:val="C00000"/>
                <w:sz w:val="32"/>
                <w:szCs w:val="32"/>
                <w:rtl/>
              </w:rPr>
              <w:t>لا ينطبق</w:t>
            </w:r>
          </w:p>
        </w:tc>
      </w:tr>
      <w:tr w:rsidR="00B17290" w:rsidRPr="00FC6260" w:rsidTr="00E26F85">
        <w:tc>
          <w:tcPr>
            <w:tcW w:w="5000" w:type="pct"/>
            <w:gridSpan w:val="12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E06EBA" w:rsidRDefault="00B17290" w:rsidP="00A82872">
            <w:pPr>
              <w:bidi/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</w:pP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10– 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</w:rPr>
              <w:t>اسلوب</w:t>
            </w:r>
            <w:r w:rsidRPr="00E06EBA">
              <w:rPr>
                <w:rFonts w:asciiTheme="minorBidi" w:hAnsiTheme="minorBidi" w:cstheme="minorBidi"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 التدريس</w:t>
            </w:r>
          </w:p>
        </w:tc>
      </w:tr>
      <w:tr w:rsidR="00B17290" w:rsidRPr="00FC6260" w:rsidTr="000B72BD">
        <w:trPr>
          <w:trHeight w:val="341"/>
        </w:trPr>
        <w:tc>
          <w:tcPr>
            <w:tcW w:w="1728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0B72BD">
            <w:pPr>
              <w:bidi/>
              <w:ind w:firstLine="288"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أ</w:t>
            </w:r>
            <w:r w:rsidR="000B72B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 </w:t>
            </w:r>
            <w:r w:rsidRPr="00E06EBA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–</w:t>
            </w: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48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854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0B72BD">
        <w:trPr>
          <w:trHeight w:val="338"/>
        </w:trPr>
        <w:tc>
          <w:tcPr>
            <w:tcW w:w="1728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A82872">
            <w:pPr>
              <w:bidi/>
              <w:ind w:firstLine="288"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ب</w:t>
            </w:r>
            <w:r w:rsidR="00A82872" w:rsidRPr="00E06EBA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–</w:t>
            </w:r>
            <w:r w:rsidR="00A82872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مختلط (تقليدي، عن بعد)</w:t>
            </w:r>
          </w:p>
        </w:tc>
        <w:tc>
          <w:tcPr>
            <w:tcW w:w="4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021472" w:rsidRDefault="000B72BD" w:rsidP="00544CB9">
            <w:pPr>
              <w:bidi/>
              <w:jc w:val="center"/>
              <w:rPr>
                <w:rFonts w:ascii="Arial" w:hAnsi="Arial" w:cs="AL-Mohanad"/>
                <w:bCs/>
                <w:color w:val="C00000"/>
                <w:rtl/>
                <w:lang w:bidi="ar-EG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L-Mohanad"/>
                    <w:color w:val="C00000"/>
                    <w:sz w:val="28"/>
                    <w:szCs w:val="28"/>
                    <w:rtl/>
                  </w:rPr>
                  <m:t>√</m:t>
                </m:r>
              </m:oMath>
            </m:oMathPara>
          </w:p>
        </w:tc>
        <w:tc>
          <w:tcPr>
            <w:tcW w:w="48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544CB9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 xml:space="preserve"> </w:t>
            </w:r>
            <w:r w:rsidRPr="00E06EBA">
              <w:rPr>
                <w:rFonts w:ascii="Arial" w:hAnsi="Arial" w:cs="AL-Mohanad"/>
                <w:b/>
                <w:color w:val="C00000"/>
              </w:rPr>
              <w:t>100</w:t>
            </w:r>
            <w:r w:rsidR="00B17290" w:rsidRPr="000B72BD">
              <w:rPr>
                <w:rFonts w:ascii="Arial" w:hAnsi="Arial" w:cs="AL-Mohanad" w:hint="cs"/>
                <w:b/>
                <w:color w:val="C00000"/>
                <w:rtl/>
              </w:rPr>
              <w:t>%</w:t>
            </w:r>
          </w:p>
        </w:tc>
        <w:tc>
          <w:tcPr>
            <w:tcW w:w="854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0B72BD">
        <w:trPr>
          <w:trHeight w:val="338"/>
        </w:trPr>
        <w:tc>
          <w:tcPr>
            <w:tcW w:w="1728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A82872">
            <w:pPr>
              <w:bidi/>
              <w:ind w:firstLine="288"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ج</w:t>
            </w:r>
            <w:r w:rsidRPr="00E06EBA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–</w:t>
            </w: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48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854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0B72BD">
        <w:trPr>
          <w:trHeight w:val="338"/>
        </w:trPr>
        <w:tc>
          <w:tcPr>
            <w:tcW w:w="1728" w:type="pct"/>
            <w:gridSpan w:val="3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384147">
            <w:pPr>
              <w:bidi/>
              <w:ind w:firstLine="288"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د </w:t>
            </w:r>
            <w:r w:rsidRPr="00E06EBA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–</w:t>
            </w: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مراسله</w:t>
            </w:r>
          </w:p>
        </w:tc>
        <w:tc>
          <w:tcPr>
            <w:tcW w:w="4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48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854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0B72BD">
        <w:trPr>
          <w:trHeight w:val="338"/>
        </w:trPr>
        <w:tc>
          <w:tcPr>
            <w:tcW w:w="1728" w:type="pct"/>
            <w:gridSpan w:val="3"/>
            <w:tcBorders>
              <w:top w:val="nil"/>
              <w:left w:val="double" w:sz="12" w:space="0" w:color="auto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384147">
            <w:pPr>
              <w:bidi/>
              <w:ind w:firstLine="288"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هـ</w:t>
            </w:r>
            <w:r w:rsidR="00A82872" w:rsidRPr="00E06EBA"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  <w:t>–</w:t>
            </w:r>
            <w:r w:rsidR="00A82872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384147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أ</w:t>
            </w: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خرى</w:t>
            </w:r>
          </w:p>
        </w:tc>
        <w:tc>
          <w:tcPr>
            <w:tcW w:w="4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48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E06EB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06EBA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854" w:type="pct"/>
            <w:tcBorders>
              <w:top w:val="nil"/>
              <w:left w:val="double" w:sz="4" w:space="0" w:color="auto"/>
              <w:bottom w:val="nil"/>
              <w:right w:val="double" w:sz="12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E26F85">
        <w:tc>
          <w:tcPr>
            <w:tcW w:w="5000" w:type="pct"/>
            <w:gridSpan w:val="1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2EFD9"/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</w:p>
        </w:tc>
      </w:tr>
    </w:tbl>
    <w:p w:rsidR="00271588" w:rsidRPr="00DC0BB9" w:rsidRDefault="006F4410" w:rsidP="000B72BD">
      <w:pPr>
        <w:bidi/>
        <w:spacing w:before="120" w:after="60"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ب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) </w:t>
      </w:r>
      <w:r w:rsidR="00271588"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tbl>
      <w:tblPr>
        <w:bidiVisual/>
        <w:tblW w:w="499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6"/>
      </w:tblGrid>
      <w:tr w:rsidR="00271588" w:rsidRPr="00FC6260" w:rsidTr="00E26F85">
        <w:trPr>
          <w:trHeight w:val="690"/>
        </w:trPr>
        <w:tc>
          <w:tcPr>
            <w:tcW w:w="5000" w:type="pct"/>
          </w:tcPr>
          <w:p w:rsidR="00544CB9" w:rsidRPr="00E06EBA" w:rsidRDefault="00271588" w:rsidP="00384147">
            <w:pPr>
              <w:bidi/>
              <w:spacing w:before="120"/>
              <w:jc w:val="both"/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E06EBA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r w:rsidR="00A82872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06EBA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ما</w:t>
            </w:r>
            <w:r w:rsidR="00A82872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06EBA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هو الهدف الأساسي من هذا المقرر:</w:t>
            </w:r>
          </w:p>
          <w:p w:rsidR="00271588" w:rsidRPr="000B72BD" w:rsidRDefault="005005B4" w:rsidP="000B72BD">
            <w:pPr>
              <w:numPr>
                <w:ilvl w:val="0"/>
                <w:numId w:val="5"/>
              </w:numPr>
              <w:bidi/>
              <w:ind w:left="568" w:hanging="284"/>
              <w:jc w:val="lowKashida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0B72BD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يهدف المقرر إلى دراسة الطرق الرياضية العددية لإيجاد الحل التقريبي لبعض المسائل الرياضية التي تظهر عند تطبيق الرياضيات باختلاف فروعها في العلوم البحتة والتطبيقية وتحليل تقاربها ودقتها واستقرارها.</w:t>
            </w:r>
          </w:p>
        </w:tc>
      </w:tr>
      <w:tr w:rsidR="00271588" w:rsidRPr="00FC6260" w:rsidTr="00E26F85">
        <w:tc>
          <w:tcPr>
            <w:tcW w:w="5000" w:type="pct"/>
          </w:tcPr>
          <w:p w:rsidR="00271588" w:rsidRPr="00E06EBA" w:rsidRDefault="00271588" w:rsidP="00B20030">
            <w:pPr>
              <w:pStyle w:val="Heading7"/>
              <w:bidi/>
              <w:spacing w:before="120"/>
              <w:jc w:val="both"/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6EBA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r w:rsidR="00A82872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06EBA"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="0003097E" w:rsidRPr="00E06EBA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وتحسين المقرر</w:t>
            </w:r>
            <w:r w:rsidRPr="00E06EBA"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3097E" w:rsidRPr="00E06EBA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الدراسي</w:t>
            </w:r>
            <w:r w:rsidR="00A82872">
              <w:rPr>
                <w:rFonts w:ascii="Arial" w:hAnsi="Arial"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Pr="00E06EBA"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544CB9" w:rsidRPr="000B72BD" w:rsidRDefault="00544CB9" w:rsidP="000B72BD">
            <w:pPr>
              <w:numPr>
                <w:ilvl w:val="0"/>
                <w:numId w:val="5"/>
              </w:numPr>
              <w:bidi/>
              <w:ind w:left="568" w:hanging="284"/>
              <w:jc w:val="lowKashida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0B72BD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توجيه الطالبات للبحث على الانترنت.</w:t>
            </w:r>
          </w:p>
          <w:p w:rsidR="00271588" w:rsidRPr="00E06EBA" w:rsidRDefault="00544CB9" w:rsidP="000B72BD">
            <w:pPr>
              <w:numPr>
                <w:ilvl w:val="0"/>
                <w:numId w:val="5"/>
              </w:numPr>
              <w:bidi/>
              <w:ind w:left="568" w:hanging="284"/>
              <w:jc w:val="lowKashida"/>
              <w:rPr>
                <w:rFonts w:ascii="Arial" w:hAnsi="Arial" w:cs="AL-Mohanad"/>
                <w:b/>
                <w:bCs/>
                <w:color w:val="000000" w:themeColor="text1"/>
                <w:sz w:val="28"/>
                <w:szCs w:val="28"/>
              </w:rPr>
            </w:pPr>
            <w:r w:rsidRPr="000B72BD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توجيه الطالبات لعمل أبحاث لبعض الموضوعات المرتبطة بالمقرر.</w:t>
            </w:r>
          </w:p>
        </w:tc>
      </w:tr>
    </w:tbl>
    <w:p w:rsidR="006F4410" w:rsidRPr="00A82872" w:rsidRDefault="006F4410" w:rsidP="000B72BD">
      <w:pPr>
        <w:bidi/>
        <w:spacing w:before="120" w:after="60"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724E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6F1E3F" w:rsidRPr="003C02B6" w:rsidRDefault="006F1E3F" w:rsidP="00A82872">
      <w:pPr>
        <w:bidi/>
        <w:spacing w:before="120" w:after="120"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="00A82872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FC6260" w:rsidTr="00E26F85">
        <w:tc>
          <w:tcPr>
            <w:tcW w:w="3838" w:type="pc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384147" w:rsidRDefault="006F4410" w:rsidP="006F4410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val="fr-FR" w:bidi="ar-EG"/>
              </w:rPr>
            </w:pPr>
            <w:r w:rsidRPr="00384147">
              <w:rPr>
                <w:rFonts w:ascii="Arial" w:hAnsi="Arial" w:cs="AL-Mohanad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384147" w:rsidRDefault="006F4410" w:rsidP="006F4410">
            <w:pPr>
              <w:bidi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384147">
              <w:rPr>
                <w:rFonts w:ascii="Arial" w:hAnsi="Arial" w:cs="AL-Mohanad"/>
                <w:b/>
                <w:bCs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8D08D"/>
            <w:vAlign w:val="center"/>
          </w:tcPr>
          <w:p w:rsidR="006F4410" w:rsidRPr="00384147" w:rsidRDefault="006F4410" w:rsidP="006F4410">
            <w:pPr>
              <w:bidi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384147">
              <w:rPr>
                <w:rFonts w:ascii="Arial" w:hAnsi="Arial" w:cs="AL-Mohanad"/>
                <w:b/>
                <w:bCs/>
                <w:rtl/>
                <w:lang w:bidi="ar-EG"/>
              </w:rPr>
              <w:t>ساعات التدريس</w:t>
            </w:r>
          </w:p>
        </w:tc>
      </w:tr>
      <w:tr w:rsidR="005F7D06" w:rsidRPr="00FC6260" w:rsidTr="005F7D06">
        <w:trPr>
          <w:trHeight w:val="560"/>
        </w:trPr>
        <w:tc>
          <w:tcPr>
            <w:tcW w:w="3838" w:type="pc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الفصل الأول:</w:t>
            </w:r>
            <w:r w:rsidRPr="005F7D06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مقدمة في حساب الأخطاء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E2EFD9"/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5F7D06" w:rsidRPr="00FC6260" w:rsidTr="005F7D06">
        <w:trPr>
          <w:trHeight w:val="433"/>
        </w:trPr>
        <w:tc>
          <w:tcPr>
            <w:tcW w:w="3838" w:type="pct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الفصل الثاني</w:t>
            </w: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: جمل المعادلات الجبرية الخطية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</w:tr>
      <w:tr w:rsidR="005F7D06" w:rsidRPr="00FC6260" w:rsidTr="00D737D4">
        <w:trPr>
          <w:trHeight w:val="20"/>
        </w:trPr>
        <w:tc>
          <w:tcPr>
            <w:tcW w:w="3838" w:type="pct"/>
            <w:tcBorders>
              <w:left w:val="double" w:sz="12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الفصل الثالث:</w:t>
            </w: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 xml:space="preserve"> إيجاد جذور معادلة جبرية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12" w:space="0" w:color="auto"/>
            </w:tcBorders>
            <w:shd w:val="clear" w:color="auto" w:fill="E2EFD9"/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</w:tr>
      <w:tr w:rsidR="005F7D06" w:rsidRPr="00FC6260" w:rsidTr="00D737D4">
        <w:trPr>
          <w:trHeight w:val="20"/>
        </w:trPr>
        <w:tc>
          <w:tcPr>
            <w:tcW w:w="3838" w:type="pct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الفصل الرابع:</w:t>
            </w: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 xml:space="preserve"> الاستكمال (الاستيفاء أو التنبؤ)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</w:tr>
      <w:tr w:rsidR="005F7D06" w:rsidRPr="00FC6260" w:rsidTr="00D737D4">
        <w:trPr>
          <w:trHeight w:val="20"/>
        </w:trPr>
        <w:tc>
          <w:tcPr>
            <w:tcW w:w="3838" w:type="pct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lastRenderedPageBreak/>
              <w:t>الفصل الخامس:</w:t>
            </w: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 xml:space="preserve"> التفاضل العددي والتكامل العددي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</w:tr>
      <w:tr w:rsidR="005F7D06" w:rsidRPr="00FC6260" w:rsidTr="005F7D06">
        <w:trPr>
          <w:trHeight w:val="20"/>
        </w:trPr>
        <w:tc>
          <w:tcPr>
            <w:tcW w:w="3838" w:type="pct"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lowKashida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b/>
                <w:bCs/>
                <w:color w:val="C00000"/>
                <w:sz w:val="28"/>
                <w:szCs w:val="28"/>
                <w:rtl/>
              </w:rPr>
              <w:t>الفصل السادس:</w:t>
            </w: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 xml:space="preserve"> الحل العددي للمعادلات التفاضلية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F7D06" w:rsidRPr="005F7D06" w:rsidRDefault="005F7D06" w:rsidP="005F7D06">
            <w:pPr>
              <w:bidi/>
              <w:spacing w:before="40" w:after="40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F7D06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</w:tr>
    </w:tbl>
    <w:p w:rsidR="005F7D06" w:rsidRPr="00900F6D" w:rsidRDefault="005F7D06" w:rsidP="005F7D06">
      <w:pPr>
        <w:bidi/>
        <w:spacing w:before="120" w:after="60"/>
        <w:ind w:left="397" w:hanging="397"/>
        <w:jc w:val="both"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13"/>
        <w:gridCol w:w="1278"/>
        <w:gridCol w:w="1276"/>
        <w:gridCol w:w="1276"/>
        <w:gridCol w:w="1700"/>
        <w:gridCol w:w="1276"/>
        <w:gridCol w:w="1385"/>
      </w:tblGrid>
      <w:tr w:rsidR="005F7D06" w:rsidRPr="00FC6260" w:rsidTr="00746CDD">
        <w:trPr>
          <w:trHeight w:val="1043"/>
        </w:trPr>
        <w:tc>
          <w:tcPr>
            <w:tcW w:w="865" w:type="pct"/>
            <w:shd w:val="clear" w:color="auto" w:fill="A8D08D"/>
          </w:tcPr>
          <w:p w:rsidR="005F7D06" w:rsidRPr="0008195D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45" w:type="pct"/>
            <w:shd w:val="clear" w:color="auto" w:fill="A8D08D"/>
            <w:vAlign w:val="center"/>
          </w:tcPr>
          <w:p w:rsidR="005F7D06" w:rsidRPr="00384147" w:rsidRDefault="005F7D06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84147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المحاضرة</w:t>
            </w:r>
          </w:p>
        </w:tc>
        <w:tc>
          <w:tcPr>
            <w:tcW w:w="644" w:type="pct"/>
            <w:shd w:val="clear" w:color="auto" w:fill="A8D08D"/>
            <w:vAlign w:val="center"/>
          </w:tcPr>
          <w:p w:rsidR="005F7D06" w:rsidRPr="00384147" w:rsidRDefault="005F7D06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84147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فصول دراسية</w:t>
            </w:r>
          </w:p>
        </w:tc>
        <w:tc>
          <w:tcPr>
            <w:tcW w:w="644" w:type="pct"/>
            <w:shd w:val="clear" w:color="auto" w:fill="A8D08D"/>
            <w:vAlign w:val="center"/>
          </w:tcPr>
          <w:p w:rsidR="005F7D06" w:rsidRPr="00384147" w:rsidRDefault="005F7D06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84147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المختبر</w:t>
            </w:r>
          </w:p>
        </w:tc>
        <w:tc>
          <w:tcPr>
            <w:tcW w:w="858" w:type="pct"/>
            <w:shd w:val="clear" w:color="auto" w:fill="A8D08D"/>
            <w:tcMar>
              <w:left w:w="28" w:type="dxa"/>
              <w:right w:w="28" w:type="dxa"/>
            </w:tcMar>
            <w:vAlign w:val="center"/>
          </w:tcPr>
          <w:p w:rsidR="005F7D06" w:rsidRPr="00384147" w:rsidRDefault="005F7D06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84147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عملي/ميداني/    تدريبي</w:t>
            </w:r>
          </w:p>
        </w:tc>
        <w:tc>
          <w:tcPr>
            <w:tcW w:w="644" w:type="pct"/>
            <w:shd w:val="clear" w:color="auto" w:fill="A8D08D"/>
            <w:vAlign w:val="center"/>
          </w:tcPr>
          <w:p w:rsidR="005F7D06" w:rsidRPr="00384147" w:rsidRDefault="005F7D06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84147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699" w:type="pct"/>
            <w:shd w:val="clear" w:color="auto" w:fill="A8D08D"/>
            <w:vAlign w:val="center"/>
          </w:tcPr>
          <w:p w:rsidR="005F7D06" w:rsidRPr="00384147" w:rsidRDefault="005F7D06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384147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الاجمالي</w:t>
            </w:r>
          </w:p>
        </w:tc>
      </w:tr>
      <w:tr w:rsidR="005F7D06" w:rsidRPr="00FC6260" w:rsidTr="00746CDD">
        <w:trPr>
          <w:trHeight w:val="688"/>
        </w:trPr>
        <w:tc>
          <w:tcPr>
            <w:tcW w:w="865" w:type="pct"/>
            <w:shd w:val="clear" w:color="auto" w:fill="A8D08D"/>
            <w:vAlign w:val="center"/>
          </w:tcPr>
          <w:p w:rsidR="005F7D06" w:rsidRPr="00384147" w:rsidRDefault="005F7D06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84147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645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75</w:t>
            </w:r>
            <w:r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ساعة</w:t>
            </w:r>
          </w:p>
        </w:tc>
        <w:tc>
          <w:tcPr>
            <w:tcW w:w="644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45</w:t>
            </w:r>
            <w:r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ساعة</w:t>
            </w:r>
          </w:p>
        </w:tc>
        <w:tc>
          <w:tcPr>
            <w:tcW w:w="644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--</w:t>
            </w:r>
          </w:p>
        </w:tc>
        <w:tc>
          <w:tcPr>
            <w:tcW w:w="858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30</w:t>
            </w:r>
            <w:r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ساعة</w:t>
            </w:r>
          </w:p>
        </w:tc>
        <w:tc>
          <w:tcPr>
            <w:tcW w:w="644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--</w:t>
            </w:r>
          </w:p>
        </w:tc>
        <w:tc>
          <w:tcPr>
            <w:tcW w:w="699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75</w:t>
            </w:r>
            <w:r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ساعة</w:t>
            </w:r>
          </w:p>
        </w:tc>
      </w:tr>
      <w:tr w:rsidR="005F7D06" w:rsidRPr="00FC6260" w:rsidTr="00746CDD">
        <w:trPr>
          <w:trHeight w:val="616"/>
        </w:trPr>
        <w:tc>
          <w:tcPr>
            <w:tcW w:w="865" w:type="pct"/>
            <w:shd w:val="clear" w:color="auto" w:fill="A8D08D"/>
            <w:vAlign w:val="center"/>
          </w:tcPr>
          <w:p w:rsidR="005F7D06" w:rsidRPr="00384147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384147">
              <w:rPr>
                <w:rFonts w:ascii="Arial" w:hAnsi="Arial" w:cs="AL-Mohanad" w:hint="cs"/>
                <w:b/>
                <w:bCs/>
                <w:rtl/>
              </w:rPr>
              <w:t>الساعات المعتمدة</w:t>
            </w:r>
          </w:p>
        </w:tc>
        <w:tc>
          <w:tcPr>
            <w:tcW w:w="645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 w:rsidRPr="00A925B5">
              <w:rPr>
                <w:rFonts w:ascii="Arial" w:hAnsi="Arial" w:cs="AL-Mohanad"/>
                <w:b/>
                <w:color w:val="C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fr-FR"/>
              </w:rPr>
              <w:t xml:space="preserve">60 </w:t>
            </w:r>
            <w:r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ساعة</w:t>
            </w:r>
          </w:p>
        </w:tc>
        <w:tc>
          <w:tcPr>
            <w:tcW w:w="644" w:type="pct"/>
            <w:vAlign w:val="center"/>
          </w:tcPr>
          <w:p w:rsidR="005F7D06" w:rsidRPr="00A925B5" w:rsidRDefault="00852C84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45</w:t>
            </w:r>
            <w:r w:rsidR="005F7D06"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ساعة</w:t>
            </w:r>
          </w:p>
        </w:tc>
        <w:tc>
          <w:tcPr>
            <w:tcW w:w="644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--</w:t>
            </w:r>
          </w:p>
        </w:tc>
        <w:tc>
          <w:tcPr>
            <w:tcW w:w="858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fr-FR"/>
              </w:rPr>
              <w:t>15</w:t>
            </w:r>
            <w:r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ساعة</w:t>
            </w:r>
          </w:p>
        </w:tc>
        <w:tc>
          <w:tcPr>
            <w:tcW w:w="644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--</w:t>
            </w:r>
          </w:p>
        </w:tc>
        <w:tc>
          <w:tcPr>
            <w:tcW w:w="699" w:type="pct"/>
            <w:vAlign w:val="center"/>
          </w:tcPr>
          <w:p w:rsidR="005F7D06" w:rsidRPr="00A925B5" w:rsidRDefault="005F7D06" w:rsidP="00430AE5">
            <w:pPr>
              <w:pStyle w:val="Heading7"/>
              <w:bidi/>
              <w:spacing w:before="0" w:after="0"/>
              <w:jc w:val="center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fr-FR"/>
              </w:rPr>
              <w:t xml:space="preserve">60 </w:t>
            </w:r>
            <w:r w:rsidRPr="00A925B5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ساعة</w:t>
            </w:r>
          </w:p>
        </w:tc>
      </w:tr>
    </w:tbl>
    <w:p w:rsidR="005F7D06" w:rsidRDefault="005F7D06" w:rsidP="005F7D06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7"/>
        <w:gridCol w:w="1567"/>
      </w:tblGrid>
      <w:tr w:rsidR="005F7D06" w:rsidRPr="00FC6260" w:rsidTr="00430AE5">
        <w:trPr>
          <w:trHeight w:val="647"/>
        </w:trPr>
        <w:tc>
          <w:tcPr>
            <w:tcW w:w="4209" w:type="pct"/>
            <w:vAlign w:val="center"/>
          </w:tcPr>
          <w:p w:rsidR="005F7D06" w:rsidRPr="00FC6260" w:rsidRDefault="005F7D06" w:rsidP="00430AE5">
            <w:pPr>
              <w:bidi/>
              <w:spacing w:before="120" w:after="120"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إضافية/ساعات التعلم المتوقع أن يستوفيها الطالب أسبوعياً</w:t>
            </w:r>
          </w:p>
        </w:tc>
        <w:tc>
          <w:tcPr>
            <w:tcW w:w="791" w:type="pct"/>
            <w:vAlign w:val="center"/>
          </w:tcPr>
          <w:p w:rsidR="005F7D06" w:rsidRPr="00A925B5" w:rsidRDefault="00A7481D" w:rsidP="00430AE5">
            <w:pPr>
              <w:pStyle w:val="Heading7"/>
              <w:bidi/>
              <w:spacing w:before="120" w:after="12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fr-FR"/>
              </w:rPr>
              <w:t>4</w:t>
            </w:r>
            <w:r w:rsidR="005F7D06" w:rsidRPr="00A925B5"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 xml:space="preserve"> ساعات</w:t>
            </w:r>
          </w:p>
        </w:tc>
      </w:tr>
    </w:tbl>
    <w:p w:rsidR="00C31162" w:rsidRPr="00CD590A" w:rsidRDefault="005F7D06" w:rsidP="005F7D06">
      <w:pPr>
        <w:bidi/>
        <w:spacing w:before="120" w:after="60"/>
        <w:ind w:left="397" w:hanging="397"/>
        <w:jc w:val="lowKashida"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tbl>
      <w:tblPr>
        <w:bidiVisual/>
        <w:tblW w:w="4994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841"/>
        <w:gridCol w:w="1771"/>
        <w:gridCol w:w="1664"/>
      </w:tblGrid>
      <w:tr w:rsidR="00384147" w:rsidRPr="00C42A62" w:rsidTr="0084372A">
        <w:trPr>
          <w:tblHeader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F11598" w:rsidRDefault="00121ABF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5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F11598" w:rsidRDefault="0003097E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895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4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C42A62" w:rsidTr="00384147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B43C49" w:rsidRDefault="00CC60AB" w:rsidP="00384147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384147" w:rsidRDefault="00F96660" w:rsidP="00384147">
            <w:pPr>
              <w:pStyle w:val="Heading7"/>
              <w:bidi/>
              <w:spacing w:before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147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المعارف</w:t>
            </w:r>
          </w:p>
        </w:tc>
      </w:tr>
      <w:tr w:rsidR="00A7481D" w:rsidRPr="00C42A62" w:rsidTr="0084372A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rPr>
                <w:sz w:val="32"/>
                <w:szCs w:val="32"/>
              </w:rPr>
            </w:pPr>
            <w:r w:rsidRPr="00384147">
              <w:rPr>
                <w:sz w:val="32"/>
                <w:szCs w:val="32"/>
              </w:rPr>
              <w:t>1.1</w:t>
            </w:r>
          </w:p>
        </w:tc>
        <w:tc>
          <w:tcPr>
            <w:tcW w:w="2953" w:type="pct"/>
            <w:tcBorders>
              <w:top w:val="single" w:sz="12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E5DD1">
              <w:rPr>
                <w:rFonts w:ascii="Arial" w:hAnsi="Arial" w:cs="AL-Mohanad"/>
                <w:b/>
                <w:sz w:val="28"/>
                <w:szCs w:val="28"/>
                <w:rtl/>
              </w:rPr>
              <w:t>معرفة أنواع الخطأ وطرق حسابه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</w:tcPr>
          <w:p w:rsidR="00A7481D" w:rsidRPr="00384147" w:rsidRDefault="00A7481D" w:rsidP="00C66572">
            <w:pPr>
              <w:bidi/>
              <w:jc w:val="lowKashida"/>
            </w:pP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المحاضرات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>لدراسية</w:t>
            </w:r>
          </w:p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/>
                <w:sz w:val="28"/>
                <w:szCs w:val="28"/>
                <w:rtl/>
              </w:rPr>
              <w:t>البحث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84147">
              <w:rPr>
                <w:rFonts w:ascii="Arial" w:hAnsi="Arial" w:cs="AL-Mohanad"/>
                <w:sz w:val="28"/>
                <w:szCs w:val="28"/>
                <w:rtl/>
              </w:rPr>
              <w:t>والاستقصاء</w:t>
            </w:r>
          </w:p>
          <w:p w:rsidR="00A7481D" w:rsidRPr="00384147" w:rsidRDefault="00A7481D" w:rsidP="0084372A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/>
                <w:sz w:val="28"/>
                <w:szCs w:val="28"/>
                <w:rtl/>
              </w:rPr>
              <w:t>المناقشة والحوار</w:t>
            </w:r>
          </w:p>
          <w:p w:rsidR="00A7481D" w:rsidRPr="00384147" w:rsidRDefault="00A7481D" w:rsidP="00C66572">
            <w:pPr>
              <w:bidi/>
              <w:jc w:val="lowKashida"/>
            </w:pPr>
            <w:r w:rsidRPr="00384147">
              <w:rPr>
                <w:rFonts w:ascii="Arial" w:hAnsi="Arial" w:cs="AL-Mohanad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840" w:type="pct"/>
            <w:vMerge w:val="restart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</w:tcPr>
          <w:p w:rsidR="00A7481D" w:rsidRPr="00384147" w:rsidRDefault="00A7481D" w:rsidP="00C66572">
            <w:pPr>
              <w:bidi/>
              <w:jc w:val="lowKashida"/>
            </w:pP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>الاختبارات التحريرية</w:t>
            </w:r>
          </w:p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/>
                <w:sz w:val="28"/>
                <w:szCs w:val="28"/>
                <w:rtl/>
              </w:rPr>
              <w:t>أوراق عمل</w:t>
            </w:r>
          </w:p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/>
                <w:sz w:val="28"/>
                <w:szCs w:val="28"/>
                <w:rtl/>
              </w:rPr>
              <w:t>حل الواجبات</w:t>
            </w:r>
          </w:p>
          <w:p w:rsidR="00A7481D" w:rsidRPr="00384147" w:rsidRDefault="00A7481D" w:rsidP="00C66572">
            <w:pPr>
              <w:bidi/>
              <w:jc w:val="lowKashida"/>
            </w:pPr>
            <w:r w:rsidRPr="00384147">
              <w:rPr>
                <w:rFonts w:ascii="Arial" w:hAnsi="Arial" w:cs="AL-Mohanad"/>
                <w:sz w:val="28"/>
                <w:szCs w:val="28"/>
                <w:rtl/>
              </w:rPr>
              <w:t>الاختبارات الشفوية</w:t>
            </w:r>
          </w:p>
        </w:tc>
      </w:tr>
      <w:tr w:rsidR="00A7481D" w:rsidRPr="00C42A62" w:rsidTr="0084372A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rPr>
                <w:sz w:val="32"/>
                <w:szCs w:val="32"/>
              </w:rPr>
            </w:pPr>
            <w:r w:rsidRPr="00384147">
              <w:rPr>
                <w:sz w:val="32"/>
                <w:szCs w:val="32"/>
              </w:rPr>
              <w:t>1.2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E5DD1">
              <w:rPr>
                <w:rFonts w:ascii="Arial" w:hAnsi="Arial" w:cs="AL-Mohanad"/>
                <w:b/>
                <w:sz w:val="28"/>
                <w:szCs w:val="28"/>
                <w:rtl/>
              </w:rPr>
              <w:t>اكتساب القدرة على حل المعادلات غير الخطية بطرق عددية مختلفة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95" w:type="pct"/>
            <w:vMerge/>
            <w:tcMar>
              <w:left w:w="72" w:type="dxa"/>
              <w:right w:w="72" w:type="dxa"/>
            </w:tcMar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840" w:type="pct"/>
            <w:vMerge/>
            <w:tcMar>
              <w:left w:w="72" w:type="dxa"/>
              <w:right w:w="72" w:type="dxa"/>
            </w:tcMar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A7481D" w:rsidRPr="00C42A62" w:rsidTr="0084372A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1.3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0B485E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E5DD1">
              <w:rPr>
                <w:rFonts w:ascii="Arial" w:hAnsi="Arial" w:cs="AL-Mohanad"/>
                <w:b/>
                <w:sz w:val="28"/>
                <w:szCs w:val="28"/>
                <w:rtl/>
              </w:rPr>
              <w:t>إكساب الطالب مهارة الاستكمال والتقريب بواسطة كثيرات الحدود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95" w:type="pct"/>
            <w:vMerge/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A7481D" w:rsidRPr="00C42A62" w:rsidTr="0084372A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1.4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E5DD1">
              <w:rPr>
                <w:rFonts w:ascii="Arial" w:hAnsi="Arial" w:cs="AL-Mohanad"/>
                <w:b/>
                <w:sz w:val="28"/>
                <w:szCs w:val="28"/>
                <w:rtl/>
              </w:rPr>
              <w:t>استيعاب أهمية اللجوء لاستخدام بعض الطرق العددية لحساب التفاضل والتكامل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EE5DD1">
              <w:rPr>
                <w:rFonts w:ascii="Arial" w:hAnsi="Arial" w:cs="AL-Mohanad"/>
                <w:b/>
                <w:sz w:val="28"/>
                <w:szCs w:val="28"/>
                <w:rtl/>
              </w:rPr>
              <w:t>وتقدير نسبة الخطأ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95" w:type="pct"/>
            <w:vMerge/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A7481D" w:rsidRPr="00C42A62" w:rsidTr="0084372A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1.5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</w:tcPr>
          <w:p w:rsidR="00A7481D" w:rsidRPr="00384147" w:rsidRDefault="00A7481D" w:rsidP="00384147">
            <w:pPr>
              <w:bidi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</w:t>
            </w:r>
            <w:r w:rsidRPr="00EE5DD1">
              <w:rPr>
                <w:rFonts w:ascii="Arial" w:hAnsi="Arial" w:cs="AL-Mohanad" w:hint="cs"/>
                <w:b/>
                <w:sz w:val="28"/>
                <w:szCs w:val="28"/>
                <w:rtl/>
              </w:rPr>
              <w:t>لقدرة على استخدام الطرق العددية لحل المعادلات التفاضلية من المرتبة الأولى.</w:t>
            </w:r>
          </w:p>
        </w:tc>
        <w:tc>
          <w:tcPr>
            <w:tcW w:w="895" w:type="pct"/>
            <w:vMerge/>
            <w:tcBorders>
              <w:bottom w:val="dotted" w:sz="4" w:space="0" w:color="auto"/>
            </w:tcBorders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bottom w:val="dotted" w:sz="4" w:space="0" w:color="auto"/>
            </w:tcBorders>
          </w:tcPr>
          <w:p w:rsidR="00A7481D" w:rsidRPr="00384147" w:rsidRDefault="00A7481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CC60AB" w:rsidRPr="00C42A62" w:rsidTr="00384147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B43C49" w:rsidRDefault="00CC60AB" w:rsidP="00384147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08195D" w:rsidRDefault="00C31162" w:rsidP="00C66572">
            <w:pPr>
              <w:pStyle w:val="Heading7"/>
              <w:bidi/>
              <w:spacing w:before="60"/>
              <w:rPr>
                <w:rFonts w:ascii="Arial" w:hAnsi="Arial" w:cs="AL-Mohanad"/>
                <w:bCs/>
                <w:sz w:val="32"/>
                <w:szCs w:val="32"/>
              </w:rPr>
            </w:pPr>
            <w:r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84372A" w:rsidRPr="00C42A62" w:rsidTr="0084372A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84372A" w:rsidRPr="00384147" w:rsidRDefault="0084372A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/>
                <w:sz w:val="28"/>
                <w:szCs w:val="28"/>
              </w:rPr>
              <w:t>2.1</w:t>
            </w:r>
          </w:p>
        </w:tc>
        <w:tc>
          <w:tcPr>
            <w:tcW w:w="2953" w:type="pct"/>
            <w:tcBorders>
              <w:top w:val="single" w:sz="12" w:space="0" w:color="auto"/>
              <w:bottom w:val="dotted" w:sz="4" w:space="0" w:color="auto"/>
            </w:tcBorders>
          </w:tcPr>
          <w:p w:rsidR="0084372A" w:rsidRPr="00384147" w:rsidRDefault="0084372A" w:rsidP="00C66572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</w:t>
            </w:r>
            <w:r w:rsidRPr="00D477DA">
              <w:rPr>
                <w:rFonts w:ascii="Arial" w:hAnsi="Arial" w:cs="AL-Mohanad" w:hint="cs"/>
                <w:b/>
                <w:sz w:val="28"/>
                <w:szCs w:val="28"/>
                <w:rtl/>
              </w:rPr>
              <w:t>تمييز بين المفاهيم الرياضية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</w:tcBorders>
          </w:tcPr>
          <w:p w:rsidR="0084372A" w:rsidRPr="00384147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>التعلم التعاوني</w:t>
            </w:r>
          </w:p>
          <w:p w:rsidR="0084372A" w:rsidRPr="00384147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>والذاتي</w:t>
            </w:r>
          </w:p>
          <w:p w:rsidR="0084372A" w:rsidRPr="00384147" w:rsidRDefault="00E453C2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و</w:t>
            </w:r>
            <w:r w:rsidR="0084372A" w:rsidRPr="00384147">
              <w:rPr>
                <w:rFonts w:ascii="Arial" w:hAnsi="Arial" w:cs="AL-Mohanad" w:hint="cs"/>
                <w:sz w:val="28"/>
                <w:szCs w:val="28"/>
                <w:rtl/>
              </w:rPr>
              <w:t>البحث</w:t>
            </w:r>
          </w:p>
        </w:tc>
        <w:tc>
          <w:tcPr>
            <w:tcW w:w="840" w:type="pct"/>
            <w:vMerge w:val="restart"/>
            <w:tcBorders>
              <w:top w:val="single" w:sz="12" w:space="0" w:color="auto"/>
            </w:tcBorders>
          </w:tcPr>
          <w:p w:rsidR="0084372A" w:rsidRPr="00384147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>الاختبارات التحريرية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 xml:space="preserve"> والشفوية</w:t>
            </w:r>
          </w:p>
          <w:p w:rsidR="0084372A" w:rsidRPr="00384147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 w:hint="cs"/>
                <w:sz w:val="28"/>
                <w:szCs w:val="28"/>
                <w:rtl/>
              </w:rPr>
              <w:t>تقييم الأبحاث</w:t>
            </w:r>
          </w:p>
        </w:tc>
      </w:tr>
      <w:tr w:rsidR="0084372A" w:rsidRPr="00C42A62" w:rsidTr="0084372A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84372A" w:rsidRPr="00384147" w:rsidRDefault="0084372A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384147">
              <w:rPr>
                <w:rFonts w:ascii="Arial" w:hAnsi="Arial" w:cs="AL-Mohanad"/>
                <w:sz w:val="28"/>
                <w:szCs w:val="28"/>
              </w:rPr>
              <w:t>2.2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</w:tcPr>
          <w:p w:rsidR="0084372A" w:rsidRPr="00384147" w:rsidRDefault="0084372A" w:rsidP="00C66572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D477DA">
              <w:rPr>
                <w:rFonts w:ascii="Arial" w:hAnsi="Arial" w:cs="AL-Mohanad" w:hint="cs"/>
                <w:b/>
                <w:sz w:val="28"/>
                <w:szCs w:val="28"/>
                <w:rtl/>
              </w:rPr>
              <w:t>تستنتج  المعادلات الرياضية.</w:t>
            </w:r>
          </w:p>
        </w:tc>
        <w:tc>
          <w:tcPr>
            <w:tcW w:w="895" w:type="pct"/>
            <w:vMerge/>
            <w:tcBorders>
              <w:bottom w:val="dotted" w:sz="4" w:space="0" w:color="auto"/>
            </w:tcBorders>
          </w:tcPr>
          <w:p w:rsidR="0084372A" w:rsidRPr="00384147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bottom w:val="dotted" w:sz="4" w:space="0" w:color="auto"/>
            </w:tcBorders>
          </w:tcPr>
          <w:p w:rsidR="0084372A" w:rsidRPr="00384147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C64BEC" w:rsidRPr="00C42A62" w:rsidTr="00384147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B43C49" w:rsidRDefault="00C64BEC" w:rsidP="00C66572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08195D" w:rsidRDefault="00C64BEC" w:rsidP="00C66572">
            <w:pPr>
              <w:pStyle w:val="Heading7"/>
              <w:bidi/>
              <w:spacing w:before="60"/>
              <w:rPr>
                <w:rFonts w:ascii="Arial" w:hAnsi="Arial" w:cs="AL-Mohanad"/>
                <w:bCs/>
                <w:sz w:val="32"/>
                <w:szCs w:val="32"/>
              </w:rPr>
            </w:pPr>
            <w:r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مهارات التعامل مع الآخرين </w:t>
            </w:r>
            <w:r w:rsidR="0003097E"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وتحمل المسؤولية</w:t>
            </w:r>
          </w:p>
        </w:tc>
      </w:tr>
      <w:tr w:rsidR="0084372A" w:rsidRPr="00C42A62" w:rsidTr="0084372A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84372A" w:rsidRPr="00C66572" w:rsidRDefault="0084372A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/>
                <w:sz w:val="28"/>
                <w:szCs w:val="28"/>
              </w:rPr>
              <w:t>3.1</w:t>
            </w:r>
          </w:p>
        </w:tc>
        <w:tc>
          <w:tcPr>
            <w:tcW w:w="2953" w:type="pct"/>
            <w:tcBorders>
              <w:top w:val="single" w:sz="12" w:space="0" w:color="auto"/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التواصل مع زميلاتها.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الأوراق الدراسية الجماعية</w:t>
            </w:r>
          </w:p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ورش العمل</w:t>
            </w:r>
          </w:p>
        </w:tc>
        <w:tc>
          <w:tcPr>
            <w:tcW w:w="840" w:type="pct"/>
            <w:vMerge w:val="restart"/>
            <w:tcBorders>
              <w:top w:val="single" w:sz="12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تقييم الأعمال الجماعية والفردية</w:t>
            </w:r>
          </w:p>
        </w:tc>
      </w:tr>
      <w:tr w:rsidR="0084372A" w:rsidRPr="00C42A62" w:rsidTr="0084372A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84372A" w:rsidRPr="00C66572" w:rsidRDefault="0084372A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/>
                <w:sz w:val="28"/>
                <w:szCs w:val="28"/>
              </w:rPr>
              <w:t>3.2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النقد الموضوعي.</w:t>
            </w:r>
          </w:p>
        </w:tc>
        <w:tc>
          <w:tcPr>
            <w:tcW w:w="895" w:type="pct"/>
            <w:vMerge/>
            <w:tcBorders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C64BEC" w:rsidRPr="00C42A62" w:rsidTr="00384147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B43C49" w:rsidRDefault="00C64BEC" w:rsidP="00C66572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lastRenderedPageBreak/>
              <w:t>4.0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08195D" w:rsidRDefault="00C64BEC" w:rsidP="00C66572">
            <w:pPr>
              <w:pStyle w:val="Heading7"/>
              <w:bidi/>
              <w:spacing w:before="60"/>
              <w:rPr>
                <w:rFonts w:ascii="Arial" w:hAnsi="Arial" w:cs="AL-Mohanad"/>
                <w:bCs/>
                <w:sz w:val="32"/>
                <w:szCs w:val="32"/>
              </w:rPr>
            </w:pPr>
            <w:r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مهارات التواصل </w:t>
            </w:r>
            <w:r w:rsidR="0003097E"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وتقنية المعلومات</w:t>
            </w:r>
            <w:r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</w:t>
            </w:r>
            <w:r w:rsidR="0003097E"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والمهارات العددية</w:t>
            </w:r>
          </w:p>
        </w:tc>
      </w:tr>
      <w:tr w:rsidR="0084372A" w:rsidRPr="00C42A62" w:rsidTr="0084372A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84372A" w:rsidRPr="00C66572" w:rsidRDefault="0084372A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/>
                <w:sz w:val="28"/>
                <w:szCs w:val="28"/>
              </w:rPr>
              <w:t>4.1</w:t>
            </w:r>
          </w:p>
        </w:tc>
        <w:tc>
          <w:tcPr>
            <w:tcW w:w="2953" w:type="pct"/>
            <w:tcBorders>
              <w:top w:val="single" w:sz="12" w:space="0" w:color="auto"/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كيفية استنتاج المعادلات الرياضية.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التدريب في المحاضرات</w:t>
            </w:r>
          </w:p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التعلم بالنموذج</w:t>
            </w:r>
          </w:p>
        </w:tc>
        <w:tc>
          <w:tcPr>
            <w:tcW w:w="840" w:type="pct"/>
            <w:vMerge w:val="restart"/>
            <w:tcBorders>
              <w:top w:val="single" w:sz="12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تقييم الواجبات</w:t>
            </w:r>
          </w:p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تقييم الأبحاث</w:t>
            </w:r>
          </w:p>
        </w:tc>
      </w:tr>
      <w:tr w:rsidR="0084372A" w:rsidRPr="00C42A62" w:rsidTr="0084372A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84372A" w:rsidRPr="00C66572" w:rsidRDefault="0084372A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/>
                <w:sz w:val="28"/>
                <w:szCs w:val="28"/>
              </w:rPr>
              <w:t>4.2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فهم المفاهيم الرياضية.</w:t>
            </w:r>
          </w:p>
        </w:tc>
        <w:tc>
          <w:tcPr>
            <w:tcW w:w="895" w:type="pct"/>
            <w:vMerge/>
            <w:tcBorders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bottom w:val="dotted" w:sz="4" w:space="0" w:color="auto"/>
            </w:tcBorders>
          </w:tcPr>
          <w:p w:rsidR="0084372A" w:rsidRPr="00C66572" w:rsidRDefault="0084372A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C64BEC" w:rsidRPr="00C42A62" w:rsidTr="00C66572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B43C49" w:rsidRDefault="00C64BEC" w:rsidP="00C66572">
            <w:pPr>
              <w:bidi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08195D" w:rsidRDefault="00C64BEC" w:rsidP="00C66572">
            <w:pPr>
              <w:pStyle w:val="Heading7"/>
              <w:bidi/>
              <w:spacing w:before="60"/>
              <w:rPr>
                <w:rFonts w:ascii="Arial" w:hAnsi="Arial" w:cs="AL-Mohanad"/>
                <w:bCs/>
                <w:sz w:val="32"/>
                <w:szCs w:val="32"/>
              </w:rPr>
            </w:pPr>
            <w:r w:rsidRPr="0008195D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900F6D" w:rsidRPr="00C42A62" w:rsidTr="0084372A">
        <w:tc>
          <w:tcPr>
            <w:tcW w:w="311" w:type="pct"/>
            <w:tcBorders>
              <w:top w:val="single" w:sz="12" w:space="0" w:color="auto"/>
              <w:bottom w:val="double" w:sz="12" w:space="0" w:color="auto"/>
            </w:tcBorders>
          </w:tcPr>
          <w:p w:rsidR="00900F6D" w:rsidRPr="00C66572" w:rsidRDefault="00900F6D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/>
                <w:sz w:val="28"/>
                <w:szCs w:val="28"/>
              </w:rPr>
              <w:t>5.1</w:t>
            </w:r>
          </w:p>
        </w:tc>
        <w:tc>
          <w:tcPr>
            <w:tcW w:w="2953" w:type="pct"/>
            <w:tcBorders>
              <w:top w:val="single" w:sz="12" w:space="0" w:color="auto"/>
              <w:bottom w:val="double" w:sz="12" w:space="0" w:color="auto"/>
            </w:tcBorders>
          </w:tcPr>
          <w:p w:rsidR="00900F6D" w:rsidRPr="00C66572" w:rsidRDefault="007911F0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>لا ينطبق.</w:t>
            </w:r>
          </w:p>
        </w:tc>
        <w:tc>
          <w:tcPr>
            <w:tcW w:w="895" w:type="pct"/>
            <w:tcBorders>
              <w:top w:val="single" w:sz="12" w:space="0" w:color="auto"/>
              <w:bottom w:val="double" w:sz="12" w:space="0" w:color="auto"/>
            </w:tcBorders>
          </w:tcPr>
          <w:p w:rsidR="00900F6D" w:rsidRPr="00C66572" w:rsidRDefault="00C66572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لا ينطبق</w:t>
            </w:r>
          </w:p>
        </w:tc>
        <w:tc>
          <w:tcPr>
            <w:tcW w:w="840" w:type="pct"/>
            <w:tcBorders>
              <w:top w:val="single" w:sz="12" w:space="0" w:color="auto"/>
              <w:bottom w:val="double" w:sz="12" w:space="0" w:color="auto"/>
            </w:tcBorders>
          </w:tcPr>
          <w:p w:rsidR="00900F6D" w:rsidRPr="00C66572" w:rsidRDefault="00C66572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لا ينطبق</w:t>
            </w:r>
          </w:p>
        </w:tc>
      </w:tr>
    </w:tbl>
    <w:p w:rsidR="00121ABF" w:rsidRDefault="00CC60AB" w:rsidP="00CD590A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CD590A" w:rsidRDefault="00CD590A" w:rsidP="00C66572">
      <w:pPr>
        <w:bidi/>
        <w:spacing w:after="120"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  <w:r w:rsidR="00C66572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5463"/>
        <w:gridCol w:w="2189"/>
        <w:gridCol w:w="1880"/>
      </w:tblGrid>
      <w:tr w:rsidR="004E17A4" w:rsidRPr="00C42A62" w:rsidTr="00C66572">
        <w:trPr>
          <w:trHeight w:val="530"/>
        </w:trPr>
        <w:tc>
          <w:tcPr>
            <w:tcW w:w="18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5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110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49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45A17" w:rsidRPr="00C42A62" w:rsidTr="00C66572">
        <w:trPr>
          <w:trHeight w:val="506"/>
        </w:trPr>
        <w:tc>
          <w:tcPr>
            <w:tcW w:w="188" w:type="pct"/>
            <w:tcBorders>
              <w:top w:val="single" w:sz="18" w:space="0" w:color="auto"/>
            </w:tcBorders>
            <w:vAlign w:val="center"/>
          </w:tcPr>
          <w:p w:rsidR="00245A17" w:rsidRPr="00C66572" w:rsidRDefault="00C66572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1</w:t>
            </w:r>
          </w:p>
        </w:tc>
        <w:tc>
          <w:tcPr>
            <w:tcW w:w="2758" w:type="pct"/>
            <w:tcBorders>
              <w:top w:val="single" w:sz="18" w:space="0" w:color="auto"/>
            </w:tcBorders>
            <w:vAlign w:val="center"/>
          </w:tcPr>
          <w:p w:rsidR="00245A17" w:rsidRPr="00C66572" w:rsidRDefault="007911F0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 أعمال السنة</w:t>
            </w:r>
            <w:r w:rsidR="00DF698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( منتصف الفصل الدراسي )</w:t>
            </w: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05" w:type="pct"/>
            <w:tcBorders>
              <w:top w:val="single" w:sz="18" w:space="0" w:color="auto"/>
            </w:tcBorders>
            <w:vAlign w:val="center"/>
          </w:tcPr>
          <w:p w:rsidR="00245A17" w:rsidRPr="00C66572" w:rsidRDefault="00AA4129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الأسبوع السادس</w:t>
            </w:r>
          </w:p>
        </w:tc>
        <w:tc>
          <w:tcPr>
            <w:tcW w:w="949" w:type="pct"/>
            <w:tcBorders>
              <w:top w:val="single" w:sz="18" w:space="0" w:color="auto"/>
            </w:tcBorders>
            <w:vAlign w:val="center"/>
          </w:tcPr>
          <w:p w:rsidR="00245A17" w:rsidRPr="00C66572" w:rsidRDefault="00AA4129" w:rsidP="00C66572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900F6D" w:rsidRPr="00C42A62" w:rsidTr="00C66572">
        <w:trPr>
          <w:trHeight w:val="506"/>
        </w:trPr>
        <w:tc>
          <w:tcPr>
            <w:tcW w:w="188" w:type="pct"/>
            <w:vAlign w:val="center"/>
          </w:tcPr>
          <w:p w:rsidR="00900F6D" w:rsidRPr="00C66572" w:rsidRDefault="00900F6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/>
                <w:sz w:val="28"/>
                <w:szCs w:val="28"/>
                <w:lang w:bidi="ar-EG"/>
              </w:rPr>
              <w:t>2</w:t>
            </w:r>
          </w:p>
        </w:tc>
        <w:tc>
          <w:tcPr>
            <w:tcW w:w="2758" w:type="pct"/>
            <w:vAlign w:val="center"/>
          </w:tcPr>
          <w:p w:rsidR="00900F6D" w:rsidRPr="00C66572" w:rsidRDefault="00E453C2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المشاركة أثناء المحاضرة (تقييم الجهد) وإعطاء تمارين.</w:t>
            </w:r>
          </w:p>
        </w:tc>
        <w:tc>
          <w:tcPr>
            <w:tcW w:w="1105" w:type="pct"/>
            <w:vAlign w:val="center"/>
          </w:tcPr>
          <w:p w:rsidR="00900F6D" w:rsidRPr="00C66572" w:rsidRDefault="00AA4129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949" w:type="pct"/>
            <w:vAlign w:val="center"/>
          </w:tcPr>
          <w:p w:rsidR="00900F6D" w:rsidRPr="00C66572" w:rsidRDefault="00AA4129" w:rsidP="00C66572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900F6D" w:rsidRPr="00C42A62" w:rsidTr="00C66572">
        <w:trPr>
          <w:trHeight w:val="506"/>
        </w:trPr>
        <w:tc>
          <w:tcPr>
            <w:tcW w:w="188" w:type="pct"/>
            <w:vAlign w:val="center"/>
          </w:tcPr>
          <w:p w:rsidR="00900F6D" w:rsidRPr="00C66572" w:rsidRDefault="00900F6D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/>
                <w:sz w:val="28"/>
                <w:szCs w:val="28"/>
                <w:lang w:bidi="ar-EG"/>
              </w:rPr>
              <w:t>3</w:t>
            </w:r>
          </w:p>
        </w:tc>
        <w:tc>
          <w:tcPr>
            <w:tcW w:w="2758" w:type="pct"/>
            <w:vAlign w:val="center"/>
          </w:tcPr>
          <w:p w:rsidR="00900F6D" w:rsidRPr="00C66572" w:rsidRDefault="008A1DB6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الاختبار النهائي.</w:t>
            </w:r>
          </w:p>
        </w:tc>
        <w:tc>
          <w:tcPr>
            <w:tcW w:w="1105" w:type="pct"/>
            <w:vAlign w:val="center"/>
          </w:tcPr>
          <w:p w:rsidR="00900F6D" w:rsidRPr="00C66572" w:rsidRDefault="00AA4129" w:rsidP="00C66572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نهاية الفصل الدراسي</w:t>
            </w:r>
          </w:p>
        </w:tc>
        <w:tc>
          <w:tcPr>
            <w:tcW w:w="949" w:type="pct"/>
            <w:vAlign w:val="center"/>
          </w:tcPr>
          <w:p w:rsidR="00900F6D" w:rsidRPr="00C66572" w:rsidRDefault="00A925B5" w:rsidP="00C66572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  <w:r w:rsidR="00AA4129"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0%</w:t>
            </w:r>
          </w:p>
        </w:tc>
      </w:tr>
    </w:tbl>
    <w:p w:rsidR="004E17A4" w:rsidRPr="00DC0BB9" w:rsidRDefault="0003097E" w:rsidP="0084372A">
      <w:pPr>
        <w:bidi/>
        <w:spacing w:before="120" w:after="60"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د</w:t>
      </w:r>
      <w:r w:rsidR="0084372A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)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للطلاب</w:t>
      </w:r>
      <w:r w:rsidR="0084372A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C42A62" w:rsidTr="00E26F85">
        <w:tc>
          <w:tcPr>
            <w:tcW w:w="5000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E17A4" w:rsidRPr="00C66572" w:rsidRDefault="008A1DB6" w:rsidP="00C66572">
            <w:pPr>
              <w:tabs>
                <w:tab w:val="left" w:pos="1268"/>
              </w:tabs>
              <w:bidi/>
              <w:spacing w:before="120" w:after="12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 محاضرات أسبوعياً (ساعات مكتبية)</w:t>
            </w:r>
            <w:r w:rsidRPr="00C66572">
              <w:rPr>
                <w:rFonts w:ascii="Arial" w:hAnsi="Arial" w:cs="AL-Mohanad"/>
                <w:sz w:val="28"/>
                <w:szCs w:val="28"/>
                <w:lang w:bidi="ar-EG"/>
              </w:rPr>
              <w:t>.</w:t>
            </w:r>
            <w:r w:rsidR="00900F6D" w:rsidRPr="00C66572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ab/>
            </w:r>
          </w:p>
        </w:tc>
      </w:tr>
    </w:tbl>
    <w:p w:rsidR="004E17A4" w:rsidRPr="00DC0BB9" w:rsidRDefault="00713C0A" w:rsidP="0084372A">
      <w:pPr>
        <w:bidi/>
        <w:spacing w:before="120" w:after="60"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هـ</w:t>
      </w:r>
      <w:r w:rsidR="0084372A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) مصادر التعلم:</w:t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E26F85">
        <w:tc>
          <w:tcPr>
            <w:tcW w:w="5000" w:type="pct"/>
            <w:shd w:val="clear" w:color="auto" w:fill="E2EFD9"/>
          </w:tcPr>
          <w:p w:rsidR="00713C0A" w:rsidRPr="00377C02" w:rsidRDefault="00713C0A" w:rsidP="00C66572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="00C6657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7360F" w:rsidRPr="0084372A" w:rsidRDefault="004B41B0" w:rsidP="0084372A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Simplified Arabic"/>
                <w:b/>
                <w:color w:val="C00000"/>
                <w:sz w:val="28"/>
                <w:szCs w:val="28"/>
              </w:rPr>
            </w:pP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>التحليل العددي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 xml:space="preserve">، </w:t>
            </w: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 xml:space="preserve">د. 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عبد الناصر عبد القادر شمسي، مكتبة الرشد، 1428هـ.</w:t>
            </w:r>
          </w:p>
          <w:p w:rsidR="004B41B0" w:rsidRPr="00FC6260" w:rsidRDefault="004B41B0" w:rsidP="0084372A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>التحليل العددي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، أ.</w:t>
            </w: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 xml:space="preserve">د. محمد صبح 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 xml:space="preserve"> و </w:t>
            </w: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>د. صالح الحربي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، مكتبة الرشد، 1427هـ.</w:t>
            </w:r>
          </w:p>
        </w:tc>
      </w:tr>
      <w:tr w:rsidR="00713C0A" w:rsidRPr="00FC6260" w:rsidTr="00E26F85">
        <w:tc>
          <w:tcPr>
            <w:tcW w:w="5000" w:type="pct"/>
          </w:tcPr>
          <w:p w:rsidR="00713C0A" w:rsidRPr="00377C02" w:rsidRDefault="00713C0A" w:rsidP="00713C0A">
            <w:pPr>
              <w:bidi/>
              <w:spacing w:before="24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="00C6657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4B41B0" w:rsidRPr="0084372A" w:rsidRDefault="004B41B0" w:rsidP="0084372A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Simplified Arabic"/>
                <w:b/>
                <w:color w:val="C00000"/>
                <w:sz w:val="28"/>
                <w:szCs w:val="28"/>
              </w:rPr>
            </w:pP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>التحليل العددي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، أ.</w:t>
            </w: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 xml:space="preserve">د. 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محمود أبو العز وآخرون، مكتبة الرشد، 1427ه.</w:t>
            </w:r>
          </w:p>
          <w:p w:rsidR="00713C0A" w:rsidRPr="0084372A" w:rsidRDefault="004B41B0" w:rsidP="0084372A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Simplified Arabic"/>
                <w:b/>
                <w:color w:val="C00000"/>
                <w:sz w:val="28"/>
                <w:szCs w:val="28"/>
              </w:rPr>
            </w:pPr>
            <w:r w:rsidRPr="0084372A">
              <w:rPr>
                <w:rFonts w:ascii="Arial" w:hAnsi="Arial" w:cs="Simplified Arabic"/>
                <w:b/>
                <w:color w:val="C00000"/>
                <w:sz w:val="28"/>
                <w:szCs w:val="28"/>
                <w:rtl/>
              </w:rPr>
              <w:t>التحليل العددي</w:t>
            </w: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، أبو بكر أحمد السيد، الطبعة الأولى، 1409ه/1988م.</w:t>
            </w:r>
          </w:p>
          <w:p w:rsidR="004B41B0" w:rsidRPr="0084372A" w:rsidRDefault="004B41B0" w:rsidP="0084372A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Simplified Arabic"/>
                <w:b/>
                <w:color w:val="C00000"/>
                <w:sz w:val="28"/>
                <w:szCs w:val="28"/>
              </w:rPr>
            </w:pP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تطبيقات الحاسب الآلي بلغة الفورتران، محمد عبد العزيز حسن و عدنان صديق نوح، 1412هـ/1992م.</w:t>
            </w:r>
          </w:p>
          <w:p w:rsidR="004B41B0" w:rsidRPr="004B41B0" w:rsidRDefault="004B41B0" w:rsidP="0084372A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4372A">
              <w:rPr>
                <w:rFonts w:ascii="Arial" w:hAnsi="Arial" w:cs="Simplified Arabic" w:hint="cs"/>
                <w:b/>
                <w:color w:val="C00000"/>
                <w:sz w:val="28"/>
                <w:szCs w:val="28"/>
                <w:rtl/>
              </w:rPr>
              <w:t>البرمجة الخطية، عبد الرحمن بن محمد أبو عمه و محمد أحمد العض، 1410ه/1990م.</w:t>
            </w:r>
          </w:p>
          <w:p w:rsidR="004B41B0" w:rsidRPr="00B20030" w:rsidRDefault="004B41B0" w:rsidP="0084372A">
            <w:pPr>
              <w:numPr>
                <w:ilvl w:val="0"/>
                <w:numId w:val="2"/>
              </w:numPr>
              <w:ind w:left="568" w:hanging="284"/>
              <w:jc w:val="both"/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</w:pPr>
            <w:r w:rsidRPr="00B20030"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  <w:t xml:space="preserve">Numerical Methods and Analysis, Jeames L. Buchanan, Peter R. Turner, </w:t>
            </w:r>
            <w:r w:rsidR="0084372A" w:rsidRPr="00B20030"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  <w:t>McGraw</w:t>
            </w:r>
            <w:r w:rsidRPr="00B20030"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  <w:t>-Hill College, 1992.</w:t>
            </w:r>
          </w:p>
          <w:p w:rsidR="004B41B0" w:rsidRPr="0084372A" w:rsidRDefault="004B41B0" w:rsidP="0084372A">
            <w:pPr>
              <w:numPr>
                <w:ilvl w:val="0"/>
                <w:numId w:val="2"/>
              </w:numPr>
              <w:ind w:left="568" w:hanging="284"/>
              <w:jc w:val="both"/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</w:pPr>
            <w:r w:rsidRPr="00B20030"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  <w:t>Numerical Analysis: Theory and Problems, Schaums</w:t>
            </w:r>
            <w:r w:rsidR="0084372A" w:rsidRPr="00B20030"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  <w:t>'s</w:t>
            </w:r>
            <w:r w:rsidRPr="00B20030">
              <w:rPr>
                <w:rFonts w:ascii="Arial" w:hAnsi="Arial" w:cs="Simplified Arabic"/>
                <w:bCs/>
                <w:color w:val="C00000"/>
                <w:sz w:val="28"/>
                <w:szCs w:val="28"/>
              </w:rPr>
              <w:t xml:space="preserve"> Outline Series, McGraw Book Company.</w:t>
            </w:r>
          </w:p>
        </w:tc>
      </w:tr>
      <w:tr w:rsidR="003F7DB9" w:rsidRPr="00FC6260" w:rsidTr="00430AE5">
        <w:tc>
          <w:tcPr>
            <w:tcW w:w="5000" w:type="pct"/>
            <w:shd w:val="clear" w:color="auto" w:fill="E2EFD9"/>
          </w:tcPr>
          <w:p w:rsidR="003F7DB9" w:rsidRPr="00377C02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</w:t>
            </w: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C6657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C66572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  <w:lang w:bidi="ar-EG"/>
              </w:rPr>
              <w:t xml:space="preserve">لا </w:t>
            </w:r>
            <w:r w:rsidRPr="003034CB">
              <w:rPr>
                <w:rFonts w:ascii="Arial" w:hAnsi="Arial" w:cs="Simplified Arabic" w:hint="cs"/>
                <w:color w:val="C00000"/>
                <w:sz w:val="28"/>
                <w:szCs w:val="28"/>
                <w:rtl/>
              </w:rPr>
              <w:t>يوجد</w:t>
            </w:r>
          </w:p>
        </w:tc>
      </w:tr>
      <w:tr w:rsidR="003F7DB9" w:rsidRPr="00FC6260" w:rsidTr="00430AE5">
        <w:tc>
          <w:tcPr>
            <w:tcW w:w="5000" w:type="pct"/>
          </w:tcPr>
          <w:p w:rsidR="003F7DB9" w:rsidRPr="00377C02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F7DB9" w:rsidRPr="00DF6A30" w:rsidRDefault="00742C80" w:rsidP="00430AE5">
            <w:pPr>
              <w:numPr>
                <w:ilvl w:val="0"/>
                <w:numId w:val="11"/>
              </w:numPr>
              <w:ind w:left="568" w:hanging="284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hyperlink r:id="rId9" w:history="1">
              <w:r w:rsidR="003F7DB9" w:rsidRPr="00DF6A30">
                <w:rPr>
                  <w:rStyle w:val="Hyperlink"/>
                  <w:rFonts w:ascii="Tahoma" w:hAnsi="Tahoma" w:cs="Tahoma"/>
                  <w:i/>
                  <w:iCs/>
                  <w:color w:val="C00000"/>
                  <w:sz w:val="23"/>
                  <w:szCs w:val="23"/>
                </w:rPr>
                <w:t>http://www.mathramz.com/xyz/index.php</w:t>
              </w:r>
            </w:hyperlink>
            <w:r w:rsidR="003F7DB9" w:rsidRPr="00DF6A30">
              <w:rPr>
                <w:rStyle w:val="Hyperlink"/>
                <w:rFonts w:ascii="Tahoma" w:hAnsi="Tahoma" w:cs="Tahoma"/>
                <w:i/>
                <w:iCs/>
                <w:color w:val="C00000"/>
                <w:sz w:val="23"/>
                <w:szCs w:val="23"/>
              </w:rPr>
              <w:t>.</w:t>
            </w:r>
          </w:p>
          <w:p w:rsidR="003F7DB9" w:rsidRPr="00DF6A30" w:rsidRDefault="00742C80" w:rsidP="00430AE5">
            <w:pPr>
              <w:numPr>
                <w:ilvl w:val="0"/>
                <w:numId w:val="11"/>
              </w:numPr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  <w:lang w:bidi="ar-EG"/>
              </w:rPr>
            </w:pPr>
            <w:hyperlink r:id="rId10" w:history="1">
              <w:r w:rsidR="003F7DB9" w:rsidRPr="00DF6A30">
                <w:rPr>
                  <w:rStyle w:val="Hyperlink"/>
                  <w:rFonts w:ascii="Tahoma" w:hAnsi="Tahoma" w:cs="Tahoma"/>
                  <w:i/>
                  <w:iCs/>
                  <w:color w:val="C00000"/>
                  <w:sz w:val="23"/>
                  <w:szCs w:val="23"/>
                </w:rPr>
                <w:t>http://math.niu.edu.</w:t>
              </w:r>
            </w:hyperlink>
            <w:r w:rsidR="003F7DB9" w:rsidRPr="00DF6A30">
              <w:rPr>
                <w:rFonts w:ascii="Arial" w:hAnsi="Arial" w:cs="AL-Mohanad" w:hint="cs"/>
                <w:color w:val="C00000"/>
                <w:sz w:val="28"/>
                <w:szCs w:val="28"/>
                <w:lang w:bidi="ar-EG"/>
              </w:rPr>
              <w:t xml:space="preserve"> </w:t>
            </w:r>
          </w:p>
          <w:p w:rsidR="003F7DB9" w:rsidRPr="005158F6" w:rsidRDefault="003F7DB9" w:rsidP="00430AE5">
            <w:pPr>
              <w:pStyle w:val="ListParagraph"/>
              <w:numPr>
                <w:ilvl w:val="0"/>
                <w:numId w:val="11"/>
              </w:numPr>
              <w:bidi w:val="0"/>
              <w:spacing w:after="60" w:line="240" w:lineRule="auto"/>
              <w:ind w:left="568" w:hanging="284"/>
              <w:rPr>
                <w:i/>
                <w:iCs/>
                <w:color w:val="3366CC"/>
              </w:rPr>
            </w:pPr>
            <w:r w:rsidRPr="00DF6A30">
              <w:rPr>
                <w:rFonts w:ascii="Tahoma" w:hAnsi="Tahoma" w:cs="Tahoma"/>
                <w:i/>
                <w:iCs/>
                <w:color w:val="C00000"/>
                <w:sz w:val="23"/>
                <w:szCs w:val="23"/>
              </w:rPr>
              <w:t>http://ntnu.no/conservation.</w:t>
            </w:r>
          </w:p>
        </w:tc>
      </w:tr>
      <w:tr w:rsidR="003F7DB9" w:rsidRPr="00FC6260" w:rsidTr="00430AE5">
        <w:tc>
          <w:tcPr>
            <w:tcW w:w="5000" w:type="pct"/>
            <w:shd w:val="clear" w:color="auto" w:fill="E2EFD9"/>
          </w:tcPr>
          <w:p w:rsidR="003F7DB9" w:rsidRPr="00E26F85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5-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أخرى:</w:t>
            </w:r>
            <w:r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  <w:lang w:bidi="ar-EG"/>
              </w:rPr>
              <w:t xml:space="preserve">لا </w:t>
            </w:r>
            <w:r w:rsidRPr="003034CB">
              <w:rPr>
                <w:rFonts w:ascii="Arial" w:hAnsi="Arial" w:cs="Simplified Arabic" w:hint="cs"/>
                <w:color w:val="C00000"/>
                <w:sz w:val="28"/>
                <w:szCs w:val="28"/>
                <w:rtl/>
              </w:rPr>
              <w:t>يوجد</w:t>
            </w:r>
          </w:p>
        </w:tc>
      </w:tr>
    </w:tbl>
    <w:p w:rsidR="003F7DB9" w:rsidRPr="00DC0BB9" w:rsidRDefault="003F7DB9" w:rsidP="00B20030">
      <w:pPr>
        <w:bidi/>
        <w:spacing w:before="120" w:after="60"/>
        <w:jc w:val="both"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)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F7DB9" w:rsidRPr="00FC6260" w:rsidTr="00430AE5">
        <w:tc>
          <w:tcPr>
            <w:tcW w:w="5000" w:type="pct"/>
            <w:shd w:val="clear" w:color="auto" w:fill="E2EFD9"/>
          </w:tcPr>
          <w:p w:rsidR="003F7DB9" w:rsidRPr="003034CB" w:rsidRDefault="003F7DB9" w:rsidP="00430AE5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color w:val="C00000"/>
                <w:sz w:val="28"/>
                <w:szCs w:val="28"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المباني:</w:t>
            </w:r>
          </w:p>
          <w:p w:rsidR="003F7DB9" w:rsidRPr="00377C02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  <w:lang w:bidi="ar-EG"/>
              </w:rPr>
              <w:t xml:space="preserve">قاعة (5م </w:t>
            </w:r>
            <w:r w:rsidRPr="003034CB">
              <w:rPr>
                <w:rFonts w:ascii="Arial" w:hAnsi="Arial" w:cs="AL-Mohanad"/>
                <w:color w:val="C00000"/>
                <w:sz w:val="28"/>
                <w:szCs w:val="28"/>
                <w:lang w:bidi="ar-EG"/>
              </w:rPr>
              <w:t>x</w:t>
            </w: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  <w:lang w:bidi="ar-EG"/>
              </w:rPr>
              <w:t xml:space="preserve"> 7م) ، 53 كرسي</w:t>
            </w:r>
            <w:r w:rsidRPr="00AC783C">
              <w:rPr>
                <w:rFonts w:ascii="Arial" w:hAnsi="Arial" w:cs="AL-Mohanad"/>
                <w:b/>
                <w:bCs/>
                <w:color w:val="C00000"/>
                <w:sz w:val="28"/>
                <w:szCs w:val="28"/>
              </w:rPr>
              <w:t>.</w:t>
            </w:r>
          </w:p>
        </w:tc>
      </w:tr>
      <w:tr w:rsidR="003F7DB9" w:rsidRPr="00FC6260" w:rsidTr="00430AE5">
        <w:tc>
          <w:tcPr>
            <w:tcW w:w="5000" w:type="pct"/>
          </w:tcPr>
          <w:p w:rsidR="003F7DB9" w:rsidRPr="00377C02" w:rsidRDefault="003F7DB9" w:rsidP="00430AE5">
            <w:pPr>
              <w:tabs>
                <w:tab w:val="left" w:pos="1144"/>
              </w:tabs>
              <w:bidi/>
              <w:spacing w:before="120" w:after="120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C66572">
              <w:rPr>
                <w:rFonts w:ascii="Arial" w:hAnsi="Arial" w:cs="AL-Mohanad" w:hint="cs"/>
                <w:sz w:val="28"/>
                <w:szCs w:val="28"/>
                <w:rtl/>
              </w:rPr>
              <w:t xml:space="preserve">:  </w:t>
            </w: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  <w:lang w:bidi="ar-EG"/>
              </w:rPr>
              <w:t>لا يوجد.</w:t>
            </w:r>
          </w:p>
        </w:tc>
      </w:tr>
      <w:tr w:rsidR="003F7DB9" w:rsidRPr="00FC6260" w:rsidTr="00430AE5">
        <w:tc>
          <w:tcPr>
            <w:tcW w:w="5000" w:type="pct"/>
            <w:shd w:val="clear" w:color="auto" w:fill="E2EFD9"/>
          </w:tcPr>
          <w:p w:rsidR="003F7DB9" w:rsidRPr="00377C02" w:rsidRDefault="003F7DB9" w:rsidP="00430AE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spacing w:before="120" w:after="120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مصادر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أخرى: </w:t>
            </w: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  <w:lang w:bidi="ar-EG"/>
              </w:rPr>
              <w:t>لا ينطبق.</w:t>
            </w:r>
          </w:p>
        </w:tc>
      </w:tr>
    </w:tbl>
    <w:p w:rsidR="003F7DB9" w:rsidRPr="00DC0BB9" w:rsidRDefault="003F7DB9" w:rsidP="003F7DB9">
      <w:pPr>
        <w:bidi/>
        <w:spacing w:before="120" w:after="60"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)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م المقرر الدراسي وعمليات تطويره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F7DB9" w:rsidRPr="00FC6260" w:rsidTr="00430AE5">
        <w:tc>
          <w:tcPr>
            <w:tcW w:w="5000" w:type="pct"/>
            <w:shd w:val="clear" w:color="auto" w:fill="E2EFD9"/>
          </w:tcPr>
          <w:p w:rsidR="003F7DB9" w:rsidRPr="00377C02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 xml:space="preserve">طرح أسئلة أثناء المحاضرات. 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استمارة تقويم المقرر.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استمارة رضا الطالبات حول أساليب التعليم والتعلم والتقويم</w:t>
            </w:r>
            <w:r w:rsidRPr="003034CB">
              <w:rPr>
                <w:rFonts w:ascii="Arial" w:hAnsi="Arial" w:cs="AL-Mohanad"/>
                <w:color w:val="C00000"/>
                <w:sz w:val="28"/>
                <w:szCs w:val="28"/>
              </w:rPr>
              <w:t>.</w:t>
            </w:r>
          </w:p>
          <w:p w:rsidR="003F7DB9" w:rsidRPr="00377C02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جلسة مع المتميزات والمتعثرات.</w:t>
            </w:r>
          </w:p>
        </w:tc>
      </w:tr>
      <w:tr w:rsidR="003F7DB9" w:rsidRPr="00FC6260" w:rsidTr="00430AE5">
        <w:tc>
          <w:tcPr>
            <w:tcW w:w="5000" w:type="pct"/>
          </w:tcPr>
          <w:p w:rsidR="003F7DB9" w:rsidRPr="00377C02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نموذج تقييم المقرر الدراسي.</w:t>
            </w:r>
          </w:p>
          <w:p w:rsidR="003F7DB9" w:rsidRPr="00377C02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تقارير الكفاية السنوية التي تعدها الإدارة بالقسم.</w:t>
            </w:r>
          </w:p>
        </w:tc>
      </w:tr>
      <w:tr w:rsidR="003F7DB9" w:rsidRPr="00FC6260" w:rsidTr="00430AE5">
        <w:trPr>
          <w:trHeight w:val="1515"/>
        </w:trPr>
        <w:tc>
          <w:tcPr>
            <w:tcW w:w="5000" w:type="pct"/>
            <w:shd w:val="clear" w:color="auto" w:fill="E2EFD9"/>
          </w:tcPr>
          <w:p w:rsidR="003F7DB9" w:rsidRPr="00377C02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تطبيق التقنيات الحديثة في التعليم.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تطبيق التعلم الالكتروني.</w:t>
            </w:r>
          </w:p>
          <w:p w:rsidR="003F7DB9" w:rsidRPr="00377C02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برامج ودورات لتحسين مهارات التعليم والتعلم.</w:t>
            </w:r>
          </w:p>
        </w:tc>
      </w:tr>
      <w:tr w:rsidR="003F7DB9" w:rsidRPr="00FC6260" w:rsidTr="00430AE5">
        <w:trPr>
          <w:trHeight w:val="1100"/>
        </w:trPr>
        <w:tc>
          <w:tcPr>
            <w:tcW w:w="5000" w:type="pct"/>
          </w:tcPr>
          <w:p w:rsidR="003F7DB9" w:rsidRPr="00377C02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4-</w:t>
            </w: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مراجعة الأوراق التي تم تصحيحها من قبل أستاذ المادة.</w:t>
            </w:r>
          </w:p>
          <w:p w:rsidR="003F7DB9" w:rsidRPr="00377C02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مقيم خارجي.</w:t>
            </w:r>
          </w:p>
        </w:tc>
      </w:tr>
      <w:tr w:rsidR="003F7DB9" w:rsidRPr="00FC6260" w:rsidTr="00430AE5">
        <w:tc>
          <w:tcPr>
            <w:tcW w:w="5000" w:type="pct"/>
            <w:shd w:val="clear" w:color="auto" w:fill="E2EFD9"/>
          </w:tcPr>
          <w:p w:rsidR="003F7DB9" w:rsidRPr="00377C02" w:rsidRDefault="003F7DB9" w:rsidP="00430AE5">
            <w:pPr>
              <w:bidi/>
              <w:spacing w:before="120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5-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377C02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F7DB9" w:rsidRPr="00E26F85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الاجتماع الدوري لأعضاء القسم للوقوف على نقاط القوة  لتعزيزها والضعف لمعالجتها.</w:t>
            </w:r>
            <w:r w:rsidRPr="00E26F85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 xml:space="preserve"> 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تقييم المقرر الدراسي</w:t>
            </w:r>
            <w:r w:rsidRPr="003034CB">
              <w:rPr>
                <w:rFonts w:ascii="Arial" w:hAnsi="Arial" w:cs="AL-Mohanad"/>
                <w:color w:val="C00000"/>
                <w:sz w:val="28"/>
                <w:szCs w:val="28"/>
              </w:rPr>
              <w:t>.</w:t>
            </w:r>
          </w:p>
          <w:p w:rsidR="003F7DB9" w:rsidRPr="003034CB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color w:val="C00000"/>
                <w:sz w:val="28"/>
                <w:szCs w:val="28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مراجعة الخطط الدراسية.</w:t>
            </w:r>
          </w:p>
          <w:p w:rsidR="003F7DB9" w:rsidRPr="00377C02" w:rsidRDefault="003F7DB9" w:rsidP="00430AE5">
            <w:pPr>
              <w:numPr>
                <w:ilvl w:val="0"/>
                <w:numId w:val="2"/>
              </w:numPr>
              <w:bidi/>
              <w:ind w:left="568" w:hanging="284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3034CB">
              <w:rPr>
                <w:rFonts w:ascii="Arial" w:hAnsi="Arial" w:cs="AL-Mohanad" w:hint="cs"/>
                <w:color w:val="C00000"/>
                <w:sz w:val="28"/>
                <w:szCs w:val="28"/>
                <w:rtl/>
              </w:rPr>
              <w:t>الإطلاع ومعرفة كل ما هو جديد في المقرر.</w:t>
            </w:r>
          </w:p>
        </w:tc>
      </w:tr>
    </w:tbl>
    <w:p w:rsidR="003F7DB9" w:rsidRDefault="003F7DB9" w:rsidP="00BB09EA">
      <w:pPr>
        <w:bidi/>
        <w:spacing w:before="120"/>
        <w:jc w:val="both"/>
        <w:rPr>
          <w:b/>
          <w:bCs/>
          <w:sz w:val="22"/>
          <w:szCs w:val="22"/>
          <w:rtl/>
        </w:rPr>
      </w:pPr>
    </w:p>
    <w:tbl>
      <w:tblPr>
        <w:bidiVisual/>
        <w:tblW w:w="9938" w:type="dxa"/>
        <w:tblLook w:val="04A0" w:firstRow="1" w:lastRow="0" w:firstColumn="1" w:lastColumn="0" w:noHBand="0" w:noVBand="1"/>
      </w:tblPr>
      <w:tblGrid>
        <w:gridCol w:w="9938"/>
      </w:tblGrid>
      <w:tr w:rsidR="003F7DB9" w:rsidRPr="00582533" w:rsidTr="003F7DB9">
        <w:tc>
          <w:tcPr>
            <w:tcW w:w="9938" w:type="dxa"/>
          </w:tcPr>
          <w:p w:rsidR="003F7DB9" w:rsidRPr="0019082B" w:rsidRDefault="003F7DB9" w:rsidP="00430AE5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3F7DB9" w:rsidRPr="00A925B5" w:rsidRDefault="003F7DB9" w:rsidP="00430AE5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</w:t>
            </w:r>
            <w:r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بتاريخ</w:t>
            </w:r>
            <w:r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12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5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1435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F7DB9" w:rsidRDefault="003F7DB9" w:rsidP="003F7DB9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9938" w:type="dxa"/>
        <w:tblLook w:val="04A0" w:firstRow="1" w:lastRow="0" w:firstColumn="1" w:lastColumn="0" w:noHBand="0" w:noVBand="1"/>
      </w:tblPr>
      <w:tblGrid>
        <w:gridCol w:w="1246"/>
        <w:gridCol w:w="3305"/>
        <w:gridCol w:w="425"/>
        <w:gridCol w:w="992"/>
        <w:gridCol w:w="3970"/>
      </w:tblGrid>
      <w:tr w:rsidR="003F7DB9" w:rsidRPr="00582533" w:rsidTr="003F7DB9">
        <w:tc>
          <w:tcPr>
            <w:tcW w:w="4551" w:type="dxa"/>
            <w:gridSpan w:val="2"/>
            <w:shd w:val="clear" w:color="auto" w:fill="auto"/>
          </w:tcPr>
          <w:p w:rsidR="003F7DB9" w:rsidRPr="00EA1421" w:rsidRDefault="003F7DB9" w:rsidP="00430AE5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25" w:type="dxa"/>
            <w:shd w:val="clear" w:color="auto" w:fill="auto"/>
          </w:tcPr>
          <w:p w:rsidR="003F7DB9" w:rsidRPr="00582533" w:rsidRDefault="003F7DB9" w:rsidP="00430AE5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3F7DB9" w:rsidRPr="00EA1421" w:rsidRDefault="003F7DB9" w:rsidP="00430AE5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3F7DB9" w:rsidRPr="00582533" w:rsidTr="003F7DB9">
        <w:tc>
          <w:tcPr>
            <w:tcW w:w="1246" w:type="dxa"/>
            <w:shd w:val="clear" w:color="auto" w:fill="auto"/>
          </w:tcPr>
          <w:p w:rsidR="003F7DB9" w:rsidRPr="00377C02" w:rsidRDefault="003F7DB9" w:rsidP="00430AE5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3F7DB9" w:rsidRPr="00377C02" w:rsidRDefault="003F7DB9" w:rsidP="003F7DB9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b/>
                <w:bCs/>
                <w:color w:val="2F5496"/>
                <w:sz w:val="28"/>
                <w:szCs w:val="28"/>
                <w:rtl/>
              </w:rPr>
              <w:t>د</w:t>
            </w:r>
            <w:r>
              <w:rPr>
                <w:rFonts w:hint="cs"/>
                <w:b/>
                <w:bCs/>
                <w:color w:val="2F5496"/>
                <w:sz w:val="28"/>
                <w:szCs w:val="28"/>
                <w:rtl/>
              </w:rPr>
              <w:t>.</w:t>
            </w:r>
            <w:r w:rsidRPr="00377C02">
              <w:rPr>
                <w:b/>
                <w:bCs/>
                <w:color w:val="2F5496"/>
                <w:sz w:val="28"/>
                <w:szCs w:val="28"/>
                <w:rtl/>
              </w:rPr>
              <w:t xml:space="preserve"> واثق </w:t>
            </w:r>
            <w:r>
              <w:rPr>
                <w:rFonts w:hint="cs"/>
                <w:b/>
                <w:bCs/>
                <w:color w:val="2F5496"/>
                <w:sz w:val="28"/>
                <w:szCs w:val="28"/>
                <w:rtl/>
              </w:rPr>
              <w:t>أ</w:t>
            </w:r>
            <w:r w:rsidRPr="00377C02">
              <w:rPr>
                <w:b/>
                <w:bCs/>
                <w:color w:val="2F5496"/>
                <w:sz w:val="28"/>
                <w:szCs w:val="28"/>
                <w:rtl/>
              </w:rPr>
              <w:t>بوبكر شمام</w:t>
            </w:r>
          </w:p>
        </w:tc>
        <w:tc>
          <w:tcPr>
            <w:tcW w:w="425" w:type="dxa"/>
            <w:shd w:val="clear" w:color="auto" w:fill="auto"/>
          </w:tcPr>
          <w:p w:rsidR="003F7DB9" w:rsidRPr="00582533" w:rsidRDefault="003F7DB9" w:rsidP="00430AE5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F7DB9" w:rsidRPr="00377C02" w:rsidRDefault="003F7DB9" w:rsidP="00430AE5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970" w:type="dxa"/>
            <w:shd w:val="clear" w:color="auto" w:fill="auto"/>
          </w:tcPr>
          <w:p w:rsidR="003F7DB9" w:rsidRPr="00377C02" w:rsidRDefault="00DD38CF" w:rsidP="00DD38CF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2F5496"/>
                <w:sz w:val="28"/>
                <w:szCs w:val="28"/>
                <w:rtl/>
              </w:rPr>
              <w:t xml:space="preserve">      </w:t>
            </w:r>
            <w:r w:rsidR="003F7DB9" w:rsidRPr="00377C02">
              <w:rPr>
                <w:b/>
                <w:bCs/>
                <w:color w:val="2F5496"/>
                <w:sz w:val="28"/>
                <w:szCs w:val="28"/>
                <w:rtl/>
              </w:rPr>
              <w:t>د</w:t>
            </w:r>
            <w:r w:rsidR="003F7DB9">
              <w:rPr>
                <w:rFonts w:hint="cs"/>
                <w:b/>
                <w:bCs/>
                <w:color w:val="2F5496"/>
                <w:sz w:val="28"/>
                <w:szCs w:val="28"/>
                <w:rtl/>
              </w:rPr>
              <w:t>.</w:t>
            </w:r>
            <w:r w:rsidR="003F7DB9" w:rsidRPr="00377C02">
              <w:rPr>
                <w:b/>
                <w:bCs/>
                <w:color w:val="2F5496"/>
                <w:sz w:val="28"/>
                <w:szCs w:val="28"/>
                <w:rtl/>
              </w:rPr>
              <w:t xml:space="preserve"> نادية </w:t>
            </w:r>
            <w:r w:rsidR="003F7DB9">
              <w:rPr>
                <w:rFonts w:hint="cs"/>
                <w:b/>
                <w:bCs/>
                <w:color w:val="2F5496"/>
                <w:sz w:val="28"/>
                <w:szCs w:val="28"/>
                <w:rtl/>
              </w:rPr>
              <w:t xml:space="preserve">علي </w:t>
            </w:r>
            <w:r w:rsidR="003F7DB9" w:rsidRPr="00377C02">
              <w:rPr>
                <w:b/>
                <w:bCs/>
                <w:color w:val="2F5496"/>
                <w:sz w:val="28"/>
                <w:szCs w:val="28"/>
                <w:rtl/>
              </w:rPr>
              <w:t>سلطان</w:t>
            </w:r>
          </w:p>
        </w:tc>
      </w:tr>
      <w:tr w:rsidR="003F7DB9" w:rsidRPr="00582533" w:rsidTr="003F7DB9">
        <w:tc>
          <w:tcPr>
            <w:tcW w:w="1246" w:type="dxa"/>
            <w:shd w:val="clear" w:color="auto" w:fill="auto"/>
          </w:tcPr>
          <w:p w:rsidR="003F7DB9" w:rsidRPr="00377C02" w:rsidRDefault="003F7DB9" w:rsidP="00430AE5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3F7DB9" w:rsidRPr="003F7DB9" w:rsidRDefault="00DD38CF" w:rsidP="00DD38CF">
            <w:pPr>
              <w:bidi/>
              <w:rPr>
                <w:b/>
                <w:bCs/>
                <w:i/>
                <w:i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    </w:t>
            </w:r>
            <w:r w:rsidR="003F7DB9" w:rsidRPr="003F7DB9">
              <w:rPr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واثق </w:t>
            </w:r>
            <w:r w:rsidR="003F7DB9" w:rsidRPr="003F7DB9">
              <w:rPr>
                <w:rFonts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>أ</w:t>
            </w:r>
            <w:r w:rsidR="003F7DB9" w:rsidRPr="003F7DB9">
              <w:rPr>
                <w:b/>
                <w:bCs/>
                <w:i/>
                <w:iCs/>
                <w:color w:val="C00000"/>
                <w:sz w:val="28"/>
                <w:szCs w:val="28"/>
                <w:rtl/>
              </w:rPr>
              <w:t>بوبكر</w:t>
            </w:r>
          </w:p>
        </w:tc>
        <w:tc>
          <w:tcPr>
            <w:tcW w:w="425" w:type="dxa"/>
            <w:shd w:val="clear" w:color="auto" w:fill="auto"/>
          </w:tcPr>
          <w:p w:rsidR="003F7DB9" w:rsidRPr="00582533" w:rsidRDefault="003F7DB9" w:rsidP="00430AE5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F7DB9" w:rsidRPr="00377C02" w:rsidRDefault="003F7DB9" w:rsidP="00430AE5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70" w:type="dxa"/>
            <w:shd w:val="clear" w:color="auto" w:fill="auto"/>
          </w:tcPr>
          <w:p w:rsidR="003F7DB9" w:rsidRPr="00F375E9" w:rsidRDefault="00DD38CF" w:rsidP="00DD38CF">
            <w:pPr>
              <w:bidi/>
              <w:rPr>
                <w:rFonts w:ascii="Arial" w:hAnsi="Arial" w:cs="AL-Mohanad"/>
                <w:i/>
                <w:i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           </w:t>
            </w:r>
            <w:r w:rsidR="003F7DB9" w:rsidRPr="00F375E9">
              <w:rPr>
                <w:b/>
                <w:bCs/>
                <w:i/>
                <w:iCs/>
                <w:color w:val="C00000"/>
                <w:sz w:val="28"/>
                <w:szCs w:val="28"/>
                <w:rtl/>
              </w:rPr>
              <w:t>نادية سلطان</w:t>
            </w:r>
          </w:p>
        </w:tc>
      </w:tr>
      <w:tr w:rsidR="003F7DB9" w:rsidRPr="00582533" w:rsidTr="003F7DB9">
        <w:tc>
          <w:tcPr>
            <w:tcW w:w="1246" w:type="dxa"/>
            <w:shd w:val="clear" w:color="auto" w:fill="auto"/>
          </w:tcPr>
          <w:p w:rsidR="003F7DB9" w:rsidRPr="00377C02" w:rsidRDefault="003F7DB9" w:rsidP="00430AE5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3F7DB9" w:rsidRPr="00582533" w:rsidRDefault="003F7DB9" w:rsidP="00430AE5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25/12/1435 هـ</w:t>
            </w:r>
          </w:p>
        </w:tc>
        <w:tc>
          <w:tcPr>
            <w:tcW w:w="425" w:type="dxa"/>
            <w:shd w:val="clear" w:color="auto" w:fill="auto"/>
          </w:tcPr>
          <w:p w:rsidR="003F7DB9" w:rsidRPr="00582533" w:rsidRDefault="003F7DB9" w:rsidP="00430AE5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F7DB9" w:rsidRPr="00377C02" w:rsidRDefault="003F7DB9" w:rsidP="00430AE5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77C02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3970" w:type="dxa"/>
            <w:shd w:val="clear" w:color="auto" w:fill="auto"/>
          </w:tcPr>
          <w:p w:rsidR="003F7DB9" w:rsidRPr="00582533" w:rsidRDefault="003F7DB9" w:rsidP="00430AE5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25/12/1435 هـ</w:t>
            </w:r>
          </w:p>
        </w:tc>
      </w:tr>
    </w:tbl>
    <w:p w:rsidR="00E44163" w:rsidRPr="00E26F85" w:rsidRDefault="00E44163" w:rsidP="003F7DB9">
      <w:pPr>
        <w:bidi/>
        <w:rPr>
          <w:b/>
          <w:bCs/>
          <w:sz w:val="22"/>
          <w:szCs w:val="22"/>
          <w:rtl/>
        </w:rPr>
      </w:pPr>
    </w:p>
    <w:sectPr w:rsidR="00E44163" w:rsidRPr="00E26F85" w:rsidSect="009E2FD9">
      <w:headerReference w:type="default" r:id="rId11"/>
      <w:footerReference w:type="default" r:id="rId12"/>
      <w:headerReference w:type="first" r:id="rId13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D3" w:rsidRDefault="007843D3" w:rsidP="00121ABF">
      <w:r>
        <w:separator/>
      </w:r>
    </w:p>
  </w:endnote>
  <w:endnote w:type="continuationSeparator" w:id="0">
    <w:p w:rsidR="007843D3" w:rsidRDefault="007843D3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742C8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17" w:rsidRDefault="00245A17" w:rsidP="0011598C">
                          <w:pPr>
                            <w:pStyle w:val="Footer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186614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186614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2C80">
                            <w:rPr>
                              <w:b/>
                              <w:bCs/>
                              <w:noProof/>
                              <w:rtl/>
                            </w:rPr>
                            <w:t>6</w:t>
                          </w:r>
                          <w:r w:rsidR="00186614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186614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186614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2C80">
                            <w:rPr>
                              <w:b/>
                              <w:bCs/>
                              <w:noProof/>
                              <w:rtl/>
                            </w:rPr>
                            <w:t>6</w:t>
                          </w:r>
                          <w:r w:rsidR="00186614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245A17" w:rsidRDefault="00245A17" w:rsidP="0011598C">
                    <w:pPr>
                      <w:pStyle w:val="Footer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186614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186614">
                      <w:rPr>
                        <w:b/>
                        <w:bCs/>
                      </w:rPr>
                      <w:fldChar w:fldCharType="separate"/>
                    </w:r>
                    <w:r w:rsidR="00742C80">
                      <w:rPr>
                        <w:b/>
                        <w:bCs/>
                        <w:noProof/>
                        <w:rtl/>
                      </w:rPr>
                      <w:t>6</w:t>
                    </w:r>
                    <w:r w:rsidR="00186614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186614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186614">
                      <w:rPr>
                        <w:b/>
                        <w:bCs/>
                      </w:rPr>
                      <w:fldChar w:fldCharType="separate"/>
                    </w:r>
                    <w:r w:rsidR="00742C80">
                      <w:rPr>
                        <w:b/>
                        <w:bCs/>
                        <w:noProof/>
                        <w:rtl/>
                      </w:rPr>
                      <w:t>6</w:t>
                    </w:r>
                    <w:r w:rsidR="00186614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D3" w:rsidRDefault="007843D3" w:rsidP="00121ABF">
      <w:r>
        <w:separator/>
      </w:r>
    </w:p>
  </w:footnote>
  <w:footnote w:type="continuationSeparator" w:id="0">
    <w:p w:rsidR="007843D3" w:rsidRDefault="007843D3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307A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307A3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174"/>
    <w:multiLevelType w:val="hybridMultilevel"/>
    <w:tmpl w:val="D1B460E8"/>
    <w:lvl w:ilvl="0" w:tplc="15E0A0BE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">
    <w:nsid w:val="279A09BB"/>
    <w:multiLevelType w:val="hybridMultilevel"/>
    <w:tmpl w:val="3E50054C"/>
    <w:lvl w:ilvl="0" w:tplc="A69AE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D3ED4"/>
    <w:multiLevelType w:val="hybridMultilevel"/>
    <w:tmpl w:val="21AE75DC"/>
    <w:lvl w:ilvl="0" w:tplc="E57E8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03AC8"/>
    <w:multiLevelType w:val="hybridMultilevel"/>
    <w:tmpl w:val="409AD89C"/>
    <w:lvl w:ilvl="0" w:tplc="7B169626">
      <w:start w:val="1"/>
      <w:numFmt w:val="decimal"/>
      <w:lvlText w:val="%1-"/>
      <w:lvlJc w:val="left"/>
      <w:pPr>
        <w:ind w:left="700" w:hanging="360"/>
      </w:pPr>
      <w:rPr>
        <w:rFonts w:cs="AL-Mohanad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D306FD3"/>
    <w:multiLevelType w:val="hybridMultilevel"/>
    <w:tmpl w:val="A178E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0DF6"/>
    <w:multiLevelType w:val="hybridMultilevel"/>
    <w:tmpl w:val="47C4AF84"/>
    <w:lvl w:ilvl="0" w:tplc="10667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6A0A"/>
    <w:multiLevelType w:val="hybridMultilevel"/>
    <w:tmpl w:val="10B2FC5C"/>
    <w:lvl w:ilvl="0" w:tplc="EBDC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38AF"/>
    <w:multiLevelType w:val="hybridMultilevel"/>
    <w:tmpl w:val="37FC07C2"/>
    <w:lvl w:ilvl="0" w:tplc="FC6C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2030E"/>
    <w:rsid w:val="00021472"/>
    <w:rsid w:val="00021A19"/>
    <w:rsid w:val="00025AAD"/>
    <w:rsid w:val="0003097E"/>
    <w:rsid w:val="00030EF0"/>
    <w:rsid w:val="00057CCC"/>
    <w:rsid w:val="0008195D"/>
    <w:rsid w:val="00097C5F"/>
    <w:rsid w:val="000B485E"/>
    <w:rsid w:val="000B72BD"/>
    <w:rsid w:val="000E4BC2"/>
    <w:rsid w:val="001125F8"/>
    <w:rsid w:val="0011598C"/>
    <w:rsid w:val="00121ABF"/>
    <w:rsid w:val="00132972"/>
    <w:rsid w:val="001579B7"/>
    <w:rsid w:val="00186614"/>
    <w:rsid w:val="0019082B"/>
    <w:rsid w:val="001A0A20"/>
    <w:rsid w:val="001C5133"/>
    <w:rsid w:val="00206C4D"/>
    <w:rsid w:val="00207221"/>
    <w:rsid w:val="002175E4"/>
    <w:rsid w:val="00242308"/>
    <w:rsid w:val="0024360D"/>
    <w:rsid w:val="00245A17"/>
    <w:rsid w:val="00271588"/>
    <w:rsid w:val="002B2941"/>
    <w:rsid w:val="002E79F7"/>
    <w:rsid w:val="002F5F42"/>
    <w:rsid w:val="00307A33"/>
    <w:rsid w:val="00316342"/>
    <w:rsid w:val="00332460"/>
    <w:rsid w:val="00340563"/>
    <w:rsid w:val="003644E2"/>
    <w:rsid w:val="00377C02"/>
    <w:rsid w:val="00384147"/>
    <w:rsid w:val="00392F36"/>
    <w:rsid w:val="003C02B6"/>
    <w:rsid w:val="003D0C7E"/>
    <w:rsid w:val="003E1C64"/>
    <w:rsid w:val="003F7DB9"/>
    <w:rsid w:val="0040682A"/>
    <w:rsid w:val="00413087"/>
    <w:rsid w:val="0045177D"/>
    <w:rsid w:val="00460F65"/>
    <w:rsid w:val="00477D70"/>
    <w:rsid w:val="004851A3"/>
    <w:rsid w:val="004A0E0F"/>
    <w:rsid w:val="004B3544"/>
    <w:rsid w:val="004B41B0"/>
    <w:rsid w:val="004C3C33"/>
    <w:rsid w:val="004D1D90"/>
    <w:rsid w:val="004D222C"/>
    <w:rsid w:val="004D661D"/>
    <w:rsid w:val="004E17A4"/>
    <w:rsid w:val="004F3DB2"/>
    <w:rsid w:val="005005B4"/>
    <w:rsid w:val="0050564E"/>
    <w:rsid w:val="00507DED"/>
    <w:rsid w:val="0051303A"/>
    <w:rsid w:val="005158F6"/>
    <w:rsid w:val="00521315"/>
    <w:rsid w:val="00535274"/>
    <w:rsid w:val="00544CB9"/>
    <w:rsid w:val="0056782C"/>
    <w:rsid w:val="00582533"/>
    <w:rsid w:val="00594D0A"/>
    <w:rsid w:val="005B14B5"/>
    <w:rsid w:val="005B3165"/>
    <w:rsid w:val="005B44B2"/>
    <w:rsid w:val="005C03B3"/>
    <w:rsid w:val="005C64C1"/>
    <w:rsid w:val="005F7D06"/>
    <w:rsid w:val="006411EB"/>
    <w:rsid w:val="00652687"/>
    <w:rsid w:val="0065618E"/>
    <w:rsid w:val="00683E02"/>
    <w:rsid w:val="006B6A36"/>
    <w:rsid w:val="006E1D1E"/>
    <w:rsid w:val="006E4846"/>
    <w:rsid w:val="006F1E3F"/>
    <w:rsid w:val="006F4410"/>
    <w:rsid w:val="00713C0A"/>
    <w:rsid w:val="00722547"/>
    <w:rsid w:val="00730A4F"/>
    <w:rsid w:val="0074276E"/>
    <w:rsid w:val="00742C80"/>
    <w:rsid w:val="00746CDD"/>
    <w:rsid w:val="007524ED"/>
    <w:rsid w:val="00757517"/>
    <w:rsid w:val="007843D3"/>
    <w:rsid w:val="007911F0"/>
    <w:rsid w:val="00793579"/>
    <w:rsid w:val="007C514C"/>
    <w:rsid w:val="007D2804"/>
    <w:rsid w:val="007E1D56"/>
    <w:rsid w:val="008243AE"/>
    <w:rsid w:val="0084372A"/>
    <w:rsid w:val="00852C84"/>
    <w:rsid w:val="008724E0"/>
    <w:rsid w:val="0087687F"/>
    <w:rsid w:val="00882641"/>
    <w:rsid w:val="008A1DB6"/>
    <w:rsid w:val="008A37C6"/>
    <w:rsid w:val="008A69A9"/>
    <w:rsid w:val="008C29C9"/>
    <w:rsid w:val="008D40BF"/>
    <w:rsid w:val="008D6C92"/>
    <w:rsid w:val="008D6EF7"/>
    <w:rsid w:val="008E2404"/>
    <w:rsid w:val="008E6EB2"/>
    <w:rsid w:val="00900F6D"/>
    <w:rsid w:val="0092404F"/>
    <w:rsid w:val="009303FC"/>
    <w:rsid w:val="009370F7"/>
    <w:rsid w:val="0095083B"/>
    <w:rsid w:val="00954F38"/>
    <w:rsid w:val="00990C07"/>
    <w:rsid w:val="009B24F1"/>
    <w:rsid w:val="009B3CE8"/>
    <w:rsid w:val="009C4444"/>
    <w:rsid w:val="009D731D"/>
    <w:rsid w:val="009E2FD9"/>
    <w:rsid w:val="00A414A6"/>
    <w:rsid w:val="00A51C5E"/>
    <w:rsid w:val="00A52595"/>
    <w:rsid w:val="00A54E32"/>
    <w:rsid w:val="00A6195D"/>
    <w:rsid w:val="00A707CC"/>
    <w:rsid w:val="00A7481D"/>
    <w:rsid w:val="00A77DF4"/>
    <w:rsid w:val="00A82872"/>
    <w:rsid w:val="00A925B5"/>
    <w:rsid w:val="00AA4129"/>
    <w:rsid w:val="00AD3DE0"/>
    <w:rsid w:val="00AD5C17"/>
    <w:rsid w:val="00AE78F2"/>
    <w:rsid w:val="00B00851"/>
    <w:rsid w:val="00B12D0A"/>
    <w:rsid w:val="00B15CC9"/>
    <w:rsid w:val="00B17290"/>
    <w:rsid w:val="00B20030"/>
    <w:rsid w:val="00B333EC"/>
    <w:rsid w:val="00B34133"/>
    <w:rsid w:val="00B43C49"/>
    <w:rsid w:val="00B7790D"/>
    <w:rsid w:val="00B8186A"/>
    <w:rsid w:val="00BA476F"/>
    <w:rsid w:val="00BB09EA"/>
    <w:rsid w:val="00BE7C71"/>
    <w:rsid w:val="00C069DD"/>
    <w:rsid w:val="00C06E2C"/>
    <w:rsid w:val="00C31162"/>
    <w:rsid w:val="00C42A62"/>
    <w:rsid w:val="00C52CE5"/>
    <w:rsid w:val="00C57879"/>
    <w:rsid w:val="00C64BEC"/>
    <w:rsid w:val="00C65C19"/>
    <w:rsid w:val="00C66572"/>
    <w:rsid w:val="00C7360F"/>
    <w:rsid w:val="00CB19C2"/>
    <w:rsid w:val="00CB7674"/>
    <w:rsid w:val="00CC4B76"/>
    <w:rsid w:val="00CC60AB"/>
    <w:rsid w:val="00CD590A"/>
    <w:rsid w:val="00CF3F09"/>
    <w:rsid w:val="00CF4B42"/>
    <w:rsid w:val="00CF5231"/>
    <w:rsid w:val="00D04889"/>
    <w:rsid w:val="00D20FE4"/>
    <w:rsid w:val="00D21C78"/>
    <w:rsid w:val="00D66847"/>
    <w:rsid w:val="00D7675F"/>
    <w:rsid w:val="00D76C8F"/>
    <w:rsid w:val="00D82D2F"/>
    <w:rsid w:val="00D878C1"/>
    <w:rsid w:val="00DC0BB9"/>
    <w:rsid w:val="00DD1178"/>
    <w:rsid w:val="00DD38CF"/>
    <w:rsid w:val="00DD557B"/>
    <w:rsid w:val="00DF022B"/>
    <w:rsid w:val="00DF6985"/>
    <w:rsid w:val="00E06EBA"/>
    <w:rsid w:val="00E2281A"/>
    <w:rsid w:val="00E2329E"/>
    <w:rsid w:val="00E26F85"/>
    <w:rsid w:val="00E44163"/>
    <w:rsid w:val="00E453C2"/>
    <w:rsid w:val="00E61ADC"/>
    <w:rsid w:val="00E62C46"/>
    <w:rsid w:val="00E73D72"/>
    <w:rsid w:val="00E80E36"/>
    <w:rsid w:val="00EA1421"/>
    <w:rsid w:val="00EC07AD"/>
    <w:rsid w:val="00EF296A"/>
    <w:rsid w:val="00F03072"/>
    <w:rsid w:val="00F11598"/>
    <w:rsid w:val="00F15174"/>
    <w:rsid w:val="00F33137"/>
    <w:rsid w:val="00F618EB"/>
    <w:rsid w:val="00F624F3"/>
    <w:rsid w:val="00F96660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Char">
    <w:name w:val="عنوان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8A1DB6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5158F6"/>
    <w:rPr>
      <w:strike w:val="0"/>
      <w:dstrike w:val="0"/>
      <w:color w:val="33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Char">
    <w:name w:val="عنوان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8A1DB6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5158F6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th.niu.edu.&#158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ramz.com/xyz/index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DF279987EB6458427414F28B114CD" ma:contentTypeVersion="0" ma:contentTypeDescription="Create a new document." ma:contentTypeScope="" ma:versionID="c2be2a0b10834a4dee6df2db8c410e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60672-F31F-41DB-B1EF-4FF53F51025E}"/>
</file>

<file path=customXml/itemProps2.xml><?xml version="1.0" encoding="utf-8"?>
<ds:datastoreItem xmlns:ds="http://schemas.openxmlformats.org/officeDocument/2006/customXml" ds:itemID="{6101F46E-32B9-48A6-88C7-684060DB5326}"/>
</file>

<file path=customXml/itemProps3.xml><?xml version="1.0" encoding="utf-8"?>
<ds:datastoreItem xmlns:ds="http://schemas.openxmlformats.org/officeDocument/2006/customXml" ds:itemID="{A053E9AE-1A00-40AC-8B6A-E1902494F39C}"/>
</file>

<file path=customXml/itemProps4.xml><?xml version="1.0" encoding="utf-8"?>
<ds:datastoreItem xmlns:ds="http://schemas.openxmlformats.org/officeDocument/2006/customXml" ds:itemID="{1444CBE8-850A-4899-AEC5-189D68397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5236</Characters>
  <Application>Microsoft Office Word</Application>
  <DocSecurity>4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Ahmed-Under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Fawaz Alotaibi</cp:lastModifiedBy>
  <cp:revision>2</cp:revision>
  <cp:lastPrinted>2014-08-25T11:11:00Z</cp:lastPrinted>
  <dcterms:created xsi:type="dcterms:W3CDTF">2015-07-11T14:54:00Z</dcterms:created>
  <dcterms:modified xsi:type="dcterms:W3CDTF">2015-07-11T14:54:00Z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0x010100CABDF279987EB6458427414F28B114CD</vt:lpwstr>
  </property>
</Properties>
</file>