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09" w:rsidRPr="0020170D" w:rsidRDefault="000C1D09" w:rsidP="000C1D09">
      <w:pPr>
        <w:jc w:val="center"/>
        <w:rPr>
          <w:rFonts w:cs="Andalus"/>
          <w:b/>
          <w:bCs/>
          <w:sz w:val="36"/>
          <w:szCs w:val="36"/>
          <w:u w:val="single"/>
        </w:rPr>
      </w:pPr>
      <w:r w:rsidRPr="0020170D">
        <w:rPr>
          <w:rFonts w:cs="Andalus"/>
          <w:b/>
          <w:bCs/>
          <w:sz w:val="36"/>
          <w:szCs w:val="36"/>
          <w:u w:val="single"/>
          <w:rtl/>
        </w:rPr>
        <w:t>بسم الله الرحمن الرحيم</w:t>
      </w:r>
    </w:p>
    <w:p w:rsidR="000C1D09" w:rsidRPr="0089533C" w:rsidRDefault="000C1D09" w:rsidP="000C1D09">
      <w:pPr>
        <w:tabs>
          <w:tab w:val="center" w:pos="1010"/>
          <w:tab w:val="center" w:pos="7130"/>
        </w:tabs>
        <w:spacing w:line="192" w:lineRule="auto"/>
        <w:rPr>
          <w:rFonts w:asciiTheme="majorBidi" w:hAnsiTheme="majorBidi" w:cstheme="majorBidi"/>
          <w:sz w:val="28"/>
          <w:szCs w:val="28"/>
          <w:rtl/>
        </w:rPr>
      </w:pPr>
      <w:r w:rsidRPr="001E05E6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89533C">
        <w:rPr>
          <w:rFonts w:asciiTheme="majorBidi" w:eastAsia="Arial Unicode MS" w:hAnsiTheme="majorBidi" w:cstheme="majorBidi"/>
          <w:sz w:val="28"/>
          <w:szCs w:val="28"/>
          <w:rtl/>
        </w:rPr>
        <w:t>كلية إدارة الأعمال</w:t>
      </w:r>
      <w:r w:rsidRPr="0089533C">
        <w:rPr>
          <w:rFonts w:asciiTheme="majorBidi" w:hAnsiTheme="majorBidi" w:cstheme="majorBidi"/>
          <w:sz w:val="28"/>
          <w:szCs w:val="28"/>
          <w:rtl/>
        </w:rPr>
        <w:tab/>
        <w:t xml:space="preserve">أستاذ المادة </w:t>
      </w:r>
    </w:p>
    <w:p w:rsidR="000C1D09" w:rsidRDefault="000C1D09" w:rsidP="000C1D09">
      <w:pPr>
        <w:tabs>
          <w:tab w:val="center" w:pos="1010"/>
          <w:tab w:val="center" w:pos="7130"/>
        </w:tabs>
        <w:spacing w:line="192" w:lineRule="auto"/>
        <w:rPr>
          <w:rFonts w:cs="Monotype Koufi"/>
          <w:sz w:val="26"/>
          <w:szCs w:val="26"/>
          <w:rtl/>
        </w:rPr>
      </w:pPr>
      <w:r w:rsidRPr="0089533C">
        <w:rPr>
          <w:rFonts w:asciiTheme="majorBidi" w:hAnsiTheme="majorBidi" w:cstheme="majorBidi"/>
          <w:sz w:val="28"/>
          <w:szCs w:val="28"/>
          <w:rtl/>
        </w:rPr>
        <w:tab/>
        <w:t>قسم الاقتصاد</w:t>
      </w:r>
      <w:r>
        <w:rPr>
          <w:rFonts w:cs="Monotype Koufi"/>
          <w:sz w:val="26"/>
          <w:szCs w:val="26"/>
          <w:rtl/>
        </w:rPr>
        <w:t xml:space="preserve"> </w:t>
      </w:r>
      <w:r>
        <w:rPr>
          <w:rFonts w:cs="Monotype Koufi"/>
          <w:sz w:val="26"/>
          <w:szCs w:val="26"/>
          <w:rtl/>
        </w:rPr>
        <w:tab/>
        <w:t xml:space="preserve">د. مساعد بن صالح المسبحي </w:t>
      </w:r>
    </w:p>
    <w:p w:rsidR="000C1D09" w:rsidRDefault="000C1D09" w:rsidP="000C1D09">
      <w:pPr>
        <w:tabs>
          <w:tab w:val="center" w:pos="1010"/>
          <w:tab w:val="center" w:pos="7130"/>
        </w:tabs>
        <w:spacing w:line="192" w:lineRule="auto"/>
        <w:rPr>
          <w:rFonts w:cs="Monotype Koufi"/>
          <w:sz w:val="26"/>
          <w:szCs w:val="26"/>
          <w:rtl/>
        </w:rPr>
      </w:pPr>
      <w:r>
        <w:rPr>
          <w:rFonts w:cs="Monotype Koufi"/>
          <w:sz w:val="26"/>
          <w:szCs w:val="26"/>
          <w:rtl/>
        </w:rPr>
        <w:tab/>
      </w:r>
      <w:r>
        <w:rPr>
          <w:rFonts w:cs="Monotype Koufi"/>
          <w:sz w:val="26"/>
          <w:szCs w:val="26"/>
          <w:rtl/>
        </w:rPr>
        <w:tab/>
        <w:t xml:space="preserve">المكتب </w:t>
      </w:r>
      <w:r>
        <w:rPr>
          <w:rFonts w:cs="PT Bold Heading"/>
          <w:sz w:val="26"/>
          <w:szCs w:val="26"/>
        </w:rPr>
        <w:t>S 155</w:t>
      </w:r>
    </w:p>
    <w:p w:rsidR="000C1D09" w:rsidRDefault="000C1D09" w:rsidP="00627394">
      <w:pPr>
        <w:tabs>
          <w:tab w:val="center" w:pos="1010"/>
          <w:tab w:val="center" w:pos="7130"/>
        </w:tabs>
        <w:spacing w:line="192" w:lineRule="auto"/>
        <w:rPr>
          <w:rFonts w:cs="Monotype Koufi"/>
          <w:sz w:val="26"/>
          <w:szCs w:val="26"/>
          <w:rtl/>
        </w:rPr>
      </w:pPr>
      <w:r>
        <w:rPr>
          <w:rFonts w:cs="Monotype Koufi"/>
          <w:sz w:val="26"/>
          <w:szCs w:val="26"/>
          <w:rtl/>
        </w:rPr>
        <w:tab/>
      </w:r>
      <w:r>
        <w:rPr>
          <w:rFonts w:cs="Monotype Koufi"/>
          <w:sz w:val="26"/>
          <w:szCs w:val="26"/>
          <w:rtl/>
        </w:rPr>
        <w:tab/>
        <w:t xml:space="preserve">التلفون : </w:t>
      </w:r>
      <w:r>
        <w:rPr>
          <w:rFonts w:cs="Monotype Koufi"/>
          <w:sz w:val="26"/>
          <w:szCs w:val="26"/>
        </w:rPr>
        <w:t>4674154</w:t>
      </w:r>
    </w:p>
    <w:p w:rsidR="000C1D09" w:rsidRDefault="000C1D09" w:rsidP="000C1D09">
      <w:pPr>
        <w:tabs>
          <w:tab w:val="center" w:pos="1010"/>
          <w:tab w:val="center" w:pos="7130"/>
        </w:tabs>
        <w:spacing w:line="192" w:lineRule="auto"/>
        <w:rPr>
          <w:sz w:val="2"/>
          <w:szCs w:val="2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b/>
          <w:bCs/>
          <w:sz w:val="26"/>
          <w:szCs w:val="26"/>
          <w:u w:val="single"/>
          <w:rtl/>
        </w:rPr>
      </w:pPr>
      <w:r>
        <w:rPr>
          <w:rFonts w:cs="PT Bold Heading"/>
          <w:b/>
          <w:bCs/>
          <w:sz w:val="26"/>
          <w:szCs w:val="26"/>
          <w:u w:val="single"/>
          <w:rtl/>
        </w:rPr>
        <w:t>مفردات مادة مبادئ الاقتصاد الجزئي ( 101 قصد )</w:t>
      </w: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b/>
          <w:bCs/>
          <w:sz w:val="4"/>
          <w:szCs w:val="4"/>
          <w:u w:val="single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rtl/>
        </w:rPr>
      </w:pPr>
      <w:r>
        <w:rPr>
          <w:rFonts w:cs="PT Bold Heading"/>
          <w:rtl/>
        </w:rPr>
        <w:t xml:space="preserve">" </w:t>
      </w:r>
      <w:r>
        <w:rPr>
          <w:rFonts w:cs="PT Bold Heading"/>
          <w:u w:val="single"/>
          <w:rtl/>
        </w:rPr>
        <w:t>مقدمة في دراسة الاقتصاد</w:t>
      </w:r>
      <w:r>
        <w:rPr>
          <w:rFonts w:cs="PT Bold Heading"/>
          <w:rtl/>
        </w:rPr>
        <w:t xml:space="preserve"> " </w:t>
      </w: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  <w:r>
        <w:rPr>
          <w:rFonts w:cs="PT Bold Heading"/>
          <w:rtl/>
        </w:rPr>
        <w:t xml:space="preserve">الباب الأول : 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أ  )  الفصل الأول : حول منهجية الاقتصاد وأهمية دراسته .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ب ) الفصل الثاني : طبيعة المشكلة الاقتصادية وإمكانيات الإنتاج المتاحة .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ج ) الفصل الثالث : الأنظمة الاقتصادية وتحليلها للمشكلة الاقتصادية .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0"/>
          <w:szCs w:val="20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rtl/>
        </w:rPr>
      </w:pPr>
      <w:r>
        <w:rPr>
          <w:rFonts w:cs="PT Bold Heading"/>
          <w:rtl/>
        </w:rPr>
        <w:t xml:space="preserve">" </w:t>
      </w:r>
      <w:r>
        <w:rPr>
          <w:rFonts w:cs="PT Bold Heading"/>
          <w:u w:val="single"/>
          <w:rtl/>
        </w:rPr>
        <w:t>العرض والطلب والمرونات</w:t>
      </w:r>
      <w:r>
        <w:rPr>
          <w:rFonts w:cs="PT Bold Heading"/>
          <w:rtl/>
        </w:rPr>
        <w:t xml:space="preserve"> " </w:t>
      </w: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  <w:r>
        <w:rPr>
          <w:rFonts w:cs="PT Bold Heading"/>
          <w:rtl/>
        </w:rPr>
        <w:t xml:space="preserve">الباب الثاني : 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أ  )  الفصل الرابع : أساسيات العرض والطلب ونظام الأسعار .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ب ) الفصل الخامس : مرونة الطلب ومرونة العرض ما عدا مرونة العرض ومنحنيات                    العرض ( ص 123 – 135 ) .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0"/>
          <w:szCs w:val="20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b/>
          <w:bCs/>
          <w:rtl/>
        </w:rPr>
      </w:pPr>
      <w:r>
        <w:rPr>
          <w:rFonts w:cs="PT Bold Heading"/>
          <w:b/>
          <w:bCs/>
          <w:rtl/>
        </w:rPr>
        <w:t xml:space="preserve">" </w:t>
      </w:r>
      <w:r>
        <w:rPr>
          <w:rFonts w:cs="PT Bold Heading"/>
          <w:b/>
          <w:bCs/>
          <w:u w:val="single"/>
          <w:rtl/>
        </w:rPr>
        <w:t>سلوك المستهلك منحنى الطلب</w:t>
      </w:r>
      <w:r>
        <w:rPr>
          <w:rFonts w:cs="PT Bold Heading"/>
          <w:b/>
          <w:bCs/>
          <w:rtl/>
        </w:rPr>
        <w:t xml:space="preserve"> " </w:t>
      </w: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  <w:r>
        <w:rPr>
          <w:rFonts w:cs="PT Bold Heading"/>
          <w:rtl/>
        </w:rPr>
        <w:t xml:space="preserve">الباب الثالث : 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أ ) الفصل السادس : منطقية سلوك المستهلك .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0"/>
          <w:szCs w:val="20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b/>
          <w:bCs/>
          <w:rtl/>
        </w:rPr>
      </w:pPr>
      <w:r>
        <w:rPr>
          <w:rFonts w:cs="PT Bold Heading"/>
          <w:b/>
          <w:bCs/>
          <w:rtl/>
        </w:rPr>
        <w:t xml:space="preserve">" </w:t>
      </w:r>
      <w:r>
        <w:rPr>
          <w:rFonts w:cs="PT Bold Heading"/>
          <w:b/>
          <w:bCs/>
          <w:u w:val="single"/>
          <w:rtl/>
        </w:rPr>
        <w:t>المنشأة والإنتاج</w:t>
      </w:r>
      <w:r>
        <w:rPr>
          <w:rFonts w:cs="PT Bold Heading"/>
          <w:b/>
          <w:bCs/>
          <w:rtl/>
        </w:rPr>
        <w:t xml:space="preserve"> " </w:t>
      </w: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  <w:r>
        <w:rPr>
          <w:rFonts w:cs="PT Bold Heading"/>
          <w:rtl/>
        </w:rPr>
        <w:t xml:space="preserve">الباب الرابع : 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أ  ) الفصل السابع : العلاقة بين عنصر وحجم الإنتاج .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(  ب ) الفصل الثامن : تكاليف الإنتاج في الأجل القصير . 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ج ) الفصل العاشر : عرض المنشأة في المناقشة الكاملة . ما عدا سادساً وسابعاً " عرض المنشأة في الأجل الطويل وعرض الصناعة في الأجل الطويل ( ص 285 – 295 ) .</w:t>
      </w:r>
    </w:p>
    <w:p w:rsidR="000C1D09" w:rsidRDefault="000C1D09" w:rsidP="000C1D09">
      <w:pPr>
        <w:tabs>
          <w:tab w:val="center" w:pos="1190"/>
          <w:tab w:val="center" w:pos="6590"/>
        </w:tabs>
        <w:ind w:left="650" w:hanging="650"/>
        <w:jc w:val="lowKashida"/>
        <w:rPr>
          <w:b/>
          <w:bCs/>
          <w:sz w:val="20"/>
          <w:szCs w:val="20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jc w:val="center"/>
        <w:rPr>
          <w:rFonts w:cs="PT Bold Heading"/>
          <w:b/>
          <w:bCs/>
          <w:rtl/>
        </w:rPr>
      </w:pPr>
      <w:r>
        <w:rPr>
          <w:rFonts w:cs="PT Bold Heading"/>
          <w:b/>
          <w:bCs/>
          <w:rtl/>
        </w:rPr>
        <w:t xml:space="preserve">" </w:t>
      </w:r>
      <w:r>
        <w:rPr>
          <w:rFonts w:cs="PT Bold Heading"/>
          <w:b/>
          <w:bCs/>
          <w:u w:val="single"/>
          <w:rtl/>
        </w:rPr>
        <w:t>أشكال المنافسة عير الكاملة</w:t>
      </w:r>
      <w:r>
        <w:rPr>
          <w:rFonts w:cs="PT Bold Heading"/>
          <w:b/>
          <w:bCs/>
          <w:rtl/>
        </w:rPr>
        <w:t xml:space="preserve"> " </w:t>
      </w:r>
    </w:p>
    <w:p w:rsidR="000C1D09" w:rsidRDefault="000C1D09" w:rsidP="000C1D09">
      <w:pPr>
        <w:tabs>
          <w:tab w:val="center" w:pos="1190"/>
          <w:tab w:val="center" w:pos="6590"/>
        </w:tabs>
        <w:rPr>
          <w:rFonts w:cs="PT Bold Heading"/>
          <w:rtl/>
        </w:rPr>
      </w:pPr>
      <w:r>
        <w:rPr>
          <w:rFonts w:cs="PT Bold Heading"/>
          <w:rtl/>
        </w:rPr>
        <w:t xml:space="preserve">الباب الخامس : 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(   أ  )  الفصل الحادي عشر : سوق الاحتكار .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20"/>
          <w:szCs w:val="20"/>
          <w:rtl/>
        </w:rPr>
      </w:pP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</w:rPr>
      </w:pPr>
      <w:r w:rsidRPr="003159A1">
        <w:rPr>
          <w:rFonts w:cs="PT Bold Heading"/>
          <w:b/>
          <w:bCs/>
          <w:u w:val="single"/>
          <w:rtl/>
        </w:rPr>
        <w:t>الكتاب المقرر :</w:t>
      </w:r>
      <w:r>
        <w:rPr>
          <w:b/>
          <w:bCs/>
          <w:rtl/>
        </w:rPr>
        <w:t xml:space="preserve"> مبادئ الاقتصاد – التحليل الجزئي ( د. ماجد المنيف ) </w:t>
      </w:r>
    </w:p>
    <w:p w:rsidR="000C1D09" w:rsidRDefault="000C1D09" w:rsidP="000C1D09">
      <w:pPr>
        <w:tabs>
          <w:tab w:val="center" w:pos="1190"/>
          <w:tab w:val="center" w:pos="6590"/>
        </w:tabs>
        <w:rPr>
          <w:b/>
          <w:bCs/>
          <w:sz w:val="10"/>
          <w:szCs w:val="10"/>
          <w:rtl/>
        </w:rPr>
      </w:pPr>
    </w:p>
    <w:p w:rsidR="000C1D09" w:rsidRPr="00BE2EA0" w:rsidRDefault="000C1D09" w:rsidP="000C1D09">
      <w:pPr>
        <w:tabs>
          <w:tab w:val="center" w:pos="1190"/>
          <w:tab w:val="center" w:pos="6590"/>
        </w:tabs>
        <w:rPr>
          <w:rFonts w:cs="PT Bold Heading"/>
          <w:b/>
          <w:bCs/>
          <w:sz w:val="32"/>
          <w:szCs w:val="32"/>
          <w:rtl/>
        </w:rPr>
      </w:pPr>
      <w:r w:rsidRPr="00BE2EA0">
        <w:rPr>
          <w:rFonts w:cs="PT Bold Heading"/>
          <w:b/>
          <w:bCs/>
          <w:sz w:val="32"/>
          <w:szCs w:val="32"/>
          <w:u w:val="single"/>
          <w:rtl/>
        </w:rPr>
        <w:t>تقييم الطالب</w:t>
      </w:r>
      <w:r w:rsidRPr="00BE2EA0">
        <w:rPr>
          <w:rFonts w:cs="PT Bold Heading"/>
          <w:b/>
          <w:bCs/>
          <w:sz w:val="32"/>
          <w:szCs w:val="32"/>
          <w:rtl/>
        </w:rPr>
        <w:t xml:space="preserve"> : </w:t>
      </w:r>
    </w:p>
    <w:p w:rsidR="000C1D09" w:rsidRPr="00BE2EA0" w:rsidRDefault="000C1D09" w:rsidP="00F9568F">
      <w:pPr>
        <w:numPr>
          <w:ilvl w:val="0"/>
          <w:numId w:val="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  <w:rtl/>
        </w:rPr>
      </w:pPr>
      <w:r w:rsidRPr="00BE2EA0">
        <w:rPr>
          <w:sz w:val="26"/>
          <w:szCs w:val="26"/>
          <w:rtl/>
        </w:rPr>
        <w:t xml:space="preserve">الاختبار الأول </w:t>
      </w:r>
      <w:r w:rsidR="003C47C4">
        <w:rPr>
          <w:rFonts w:hint="cs"/>
          <w:sz w:val="26"/>
          <w:szCs w:val="26"/>
          <w:rtl/>
        </w:rPr>
        <w:t xml:space="preserve"> </w:t>
      </w:r>
      <w:r w:rsidRPr="00BE2EA0">
        <w:rPr>
          <w:sz w:val="26"/>
          <w:szCs w:val="26"/>
          <w:rtl/>
        </w:rPr>
        <w:t xml:space="preserve">( يوم </w:t>
      </w:r>
      <w:r>
        <w:rPr>
          <w:rFonts w:hint="cs"/>
          <w:sz w:val="26"/>
          <w:szCs w:val="26"/>
          <w:rtl/>
        </w:rPr>
        <w:t>ا</w:t>
      </w:r>
      <w:r w:rsidR="00F9568F">
        <w:rPr>
          <w:rFonts w:hint="cs"/>
          <w:sz w:val="26"/>
          <w:szCs w:val="26"/>
          <w:rtl/>
        </w:rPr>
        <w:t>لثلاثاء</w:t>
      </w:r>
      <w:r w:rsidR="003C47C4">
        <w:rPr>
          <w:rFonts w:hint="cs"/>
          <w:sz w:val="26"/>
          <w:szCs w:val="26"/>
          <w:rtl/>
        </w:rPr>
        <w:t xml:space="preserve">  </w:t>
      </w:r>
      <w:r w:rsidR="00F9568F">
        <w:rPr>
          <w:rFonts w:hint="cs"/>
          <w:sz w:val="26"/>
          <w:szCs w:val="26"/>
          <w:rtl/>
        </w:rPr>
        <w:t>7</w:t>
      </w:r>
      <w:r>
        <w:rPr>
          <w:rFonts w:hint="cs"/>
          <w:sz w:val="26"/>
          <w:szCs w:val="26"/>
          <w:rtl/>
        </w:rPr>
        <w:t xml:space="preserve"> /</w:t>
      </w:r>
      <w:r w:rsidR="003C47C4">
        <w:rPr>
          <w:rFonts w:hint="cs"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>/</w:t>
      </w:r>
      <w:r w:rsidR="003C47C4">
        <w:rPr>
          <w:rFonts w:hint="cs"/>
          <w:sz w:val="26"/>
          <w:szCs w:val="26"/>
          <w:rtl/>
        </w:rPr>
        <w:t>1437</w:t>
      </w:r>
      <w:r>
        <w:rPr>
          <w:rFonts w:hint="cs"/>
          <w:sz w:val="26"/>
          <w:szCs w:val="26"/>
          <w:rtl/>
        </w:rPr>
        <w:t xml:space="preserve"> )</w:t>
      </w:r>
      <w:r w:rsidRPr="00BE2EA0">
        <w:rPr>
          <w:sz w:val="26"/>
          <w:szCs w:val="26"/>
          <w:rtl/>
        </w:rPr>
        <w:t xml:space="preserve"> </w:t>
      </w:r>
      <w:r w:rsidRPr="00BE2EA0">
        <w:rPr>
          <w:sz w:val="26"/>
          <w:szCs w:val="26"/>
          <w:rtl/>
        </w:rPr>
        <w:tab/>
        <w:t xml:space="preserve"> </w:t>
      </w:r>
      <w:r w:rsidR="00AD02E6">
        <w:rPr>
          <w:rFonts w:hint="cs"/>
          <w:sz w:val="26"/>
          <w:szCs w:val="26"/>
          <w:rtl/>
        </w:rPr>
        <w:t>25</w:t>
      </w:r>
      <w:r w:rsidRPr="00BE2EA0">
        <w:rPr>
          <w:sz w:val="26"/>
          <w:szCs w:val="26"/>
          <w:rtl/>
        </w:rPr>
        <w:t xml:space="preserve">  درجة </w:t>
      </w:r>
    </w:p>
    <w:p w:rsidR="000C1D09" w:rsidRDefault="000C1D09" w:rsidP="00CD4419">
      <w:pPr>
        <w:numPr>
          <w:ilvl w:val="0"/>
          <w:numId w:val="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الثاني</w:t>
      </w:r>
      <w:r w:rsidR="003C47C4">
        <w:rPr>
          <w:rFonts w:hint="cs"/>
          <w:sz w:val="26"/>
          <w:szCs w:val="26"/>
          <w:rtl/>
        </w:rPr>
        <w:t xml:space="preserve">  </w:t>
      </w:r>
      <w:r w:rsidRPr="00BE2EA0">
        <w:rPr>
          <w:sz w:val="26"/>
          <w:szCs w:val="26"/>
          <w:rtl/>
        </w:rPr>
        <w:t xml:space="preserve">( يوم </w:t>
      </w:r>
      <w:r>
        <w:rPr>
          <w:rFonts w:hint="cs"/>
          <w:sz w:val="26"/>
          <w:szCs w:val="26"/>
          <w:rtl/>
        </w:rPr>
        <w:t xml:space="preserve">الأحد </w:t>
      </w:r>
      <w:r w:rsidR="00AD02E6">
        <w:rPr>
          <w:rFonts w:hint="cs"/>
          <w:sz w:val="26"/>
          <w:szCs w:val="26"/>
          <w:rtl/>
        </w:rPr>
        <w:t xml:space="preserve">  </w:t>
      </w:r>
      <w:r w:rsidR="003C47C4">
        <w:rPr>
          <w:rFonts w:hint="cs"/>
          <w:sz w:val="26"/>
          <w:szCs w:val="26"/>
          <w:rtl/>
        </w:rPr>
        <w:t>25</w:t>
      </w:r>
      <w:r>
        <w:rPr>
          <w:rFonts w:hint="cs"/>
          <w:sz w:val="26"/>
          <w:szCs w:val="26"/>
          <w:rtl/>
        </w:rPr>
        <w:t>/</w:t>
      </w:r>
      <w:r w:rsidR="00CD4419">
        <w:rPr>
          <w:rFonts w:hint="cs"/>
          <w:sz w:val="26"/>
          <w:szCs w:val="26"/>
          <w:rtl/>
        </w:rPr>
        <w:t>2</w:t>
      </w:r>
      <w:r>
        <w:rPr>
          <w:rFonts w:hint="cs"/>
          <w:sz w:val="26"/>
          <w:szCs w:val="26"/>
          <w:rtl/>
        </w:rPr>
        <w:t>/</w:t>
      </w:r>
      <w:r w:rsidR="003C47C4">
        <w:rPr>
          <w:rFonts w:hint="cs"/>
          <w:sz w:val="26"/>
          <w:szCs w:val="26"/>
          <w:rtl/>
        </w:rPr>
        <w:t>1437</w:t>
      </w:r>
      <w:r>
        <w:rPr>
          <w:rFonts w:hint="cs"/>
          <w:sz w:val="26"/>
          <w:szCs w:val="26"/>
          <w:rtl/>
        </w:rPr>
        <w:t xml:space="preserve"> )</w:t>
      </w:r>
      <w:r w:rsidR="00AD02E6">
        <w:rPr>
          <w:sz w:val="26"/>
          <w:szCs w:val="26"/>
          <w:rtl/>
        </w:rPr>
        <w:t xml:space="preserve"> </w:t>
      </w:r>
      <w:r w:rsidR="00AD02E6">
        <w:rPr>
          <w:sz w:val="26"/>
          <w:szCs w:val="26"/>
          <w:rtl/>
        </w:rPr>
        <w:tab/>
      </w:r>
      <w:r w:rsidR="00AD02E6">
        <w:rPr>
          <w:rFonts w:hint="cs"/>
          <w:sz w:val="26"/>
          <w:szCs w:val="26"/>
          <w:rtl/>
        </w:rPr>
        <w:t xml:space="preserve"> 25</w:t>
      </w:r>
      <w:r w:rsidRPr="00BE2EA0">
        <w:rPr>
          <w:sz w:val="26"/>
          <w:szCs w:val="26"/>
          <w:rtl/>
        </w:rPr>
        <w:t xml:space="preserve">  درجة</w:t>
      </w:r>
    </w:p>
    <w:p w:rsidR="00AD02E6" w:rsidRPr="00BE2EA0" w:rsidRDefault="00AD02E6" w:rsidP="00AD02E6">
      <w:pPr>
        <w:numPr>
          <w:ilvl w:val="0"/>
          <w:numId w:val="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الحضور والمشاركة                                               10  درجات</w:t>
      </w:r>
    </w:p>
    <w:p w:rsidR="000C1D09" w:rsidRPr="00BE2EA0" w:rsidRDefault="000C1D09" w:rsidP="000C1D09">
      <w:pPr>
        <w:numPr>
          <w:ilvl w:val="0"/>
          <w:numId w:val="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النهائي ( حسب جدول لجنة الامتحانات )</w:t>
      </w:r>
      <w:r w:rsidRPr="00BE2EA0">
        <w:rPr>
          <w:sz w:val="26"/>
          <w:szCs w:val="26"/>
          <w:rtl/>
        </w:rPr>
        <w:tab/>
        <w:t xml:space="preserve"> 40  درجة </w:t>
      </w:r>
    </w:p>
    <w:p w:rsidR="000C1D09" w:rsidRPr="00BE2EA0" w:rsidRDefault="000C1D09" w:rsidP="000C1D09">
      <w:pPr>
        <w:tabs>
          <w:tab w:val="center" w:pos="1190"/>
          <w:tab w:val="left" w:pos="5330"/>
          <w:tab w:val="center" w:pos="6590"/>
        </w:tabs>
        <w:ind w:left="360"/>
        <w:rPr>
          <w:sz w:val="12"/>
          <w:szCs w:val="12"/>
        </w:rPr>
      </w:pPr>
      <w:r w:rsidRPr="00BE2EA0">
        <w:rPr>
          <w:sz w:val="12"/>
          <w:szCs w:val="12"/>
          <w:rtl/>
        </w:rPr>
        <w:tab/>
      </w:r>
      <w:r w:rsidRPr="00BE2EA0">
        <w:rPr>
          <w:sz w:val="12"/>
          <w:szCs w:val="12"/>
          <w:rtl/>
        </w:rPr>
        <w:tab/>
      </w:r>
      <w:r w:rsidRPr="00BE2EA0">
        <w:rPr>
          <w:sz w:val="14"/>
          <w:szCs w:val="14"/>
          <w:rtl/>
        </w:rPr>
        <w:t>ـــــــــــــــــــــــــــــــــــ</w:t>
      </w:r>
    </w:p>
    <w:p w:rsidR="000C1D09" w:rsidRDefault="000C1D09" w:rsidP="000C1D09">
      <w:pPr>
        <w:tabs>
          <w:tab w:val="center" w:pos="1190"/>
          <w:tab w:val="left" w:pos="5330"/>
          <w:tab w:val="center" w:pos="6590"/>
        </w:tabs>
        <w:ind w:left="360"/>
        <w:rPr>
          <w:b/>
          <w:bCs/>
          <w:sz w:val="26"/>
          <w:szCs w:val="26"/>
          <w:rtl/>
        </w:rPr>
      </w:pPr>
      <w:r w:rsidRPr="00BE2EA0">
        <w:rPr>
          <w:sz w:val="26"/>
          <w:szCs w:val="26"/>
          <w:rtl/>
        </w:rPr>
        <w:tab/>
      </w:r>
      <w:r w:rsidRPr="00BE2EA0">
        <w:rPr>
          <w:sz w:val="26"/>
          <w:szCs w:val="26"/>
          <w:rtl/>
        </w:rPr>
        <w:tab/>
        <w:t>100 درجة</w:t>
      </w:r>
      <w:r>
        <w:rPr>
          <w:b/>
          <w:bCs/>
          <w:sz w:val="26"/>
          <w:szCs w:val="26"/>
          <w:rtl/>
        </w:rPr>
        <w:t xml:space="preserve"> </w:t>
      </w:r>
    </w:p>
    <w:p w:rsidR="000C1D09" w:rsidRPr="00BE2EA0" w:rsidRDefault="000C1D09" w:rsidP="000C1D09">
      <w:pPr>
        <w:tabs>
          <w:tab w:val="center" w:pos="1190"/>
          <w:tab w:val="left" w:pos="5330"/>
          <w:tab w:val="center" w:pos="6590"/>
        </w:tabs>
        <w:ind w:left="360"/>
        <w:rPr>
          <w:b/>
          <w:bCs/>
          <w:sz w:val="32"/>
          <w:szCs w:val="32"/>
          <w:rtl/>
        </w:rPr>
      </w:pPr>
      <w:r w:rsidRPr="00BE2EA0">
        <w:rPr>
          <w:rFonts w:cs="PT Bold Heading"/>
          <w:b/>
          <w:bCs/>
          <w:sz w:val="32"/>
          <w:szCs w:val="32"/>
          <w:u w:val="single"/>
          <w:rtl/>
        </w:rPr>
        <w:t>الساعات المكتبية</w:t>
      </w:r>
      <w:r w:rsidRPr="00BE2EA0">
        <w:rPr>
          <w:rFonts w:cs="PT Bold Heading"/>
          <w:b/>
          <w:bCs/>
          <w:sz w:val="32"/>
          <w:szCs w:val="32"/>
          <w:rtl/>
        </w:rPr>
        <w:t xml:space="preserve"> :  </w:t>
      </w:r>
    </w:p>
    <w:p w:rsidR="000C1D09" w:rsidRPr="009A38AC" w:rsidRDefault="000C1D09" w:rsidP="00031F2A">
      <w:pPr>
        <w:numPr>
          <w:ilvl w:val="0"/>
          <w:numId w:val="2"/>
        </w:numPr>
        <w:tabs>
          <w:tab w:val="center" w:pos="1190"/>
          <w:tab w:val="left" w:pos="3170"/>
          <w:tab w:val="center" w:pos="6590"/>
        </w:tabs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الأثنين</w:t>
      </w:r>
      <w:r>
        <w:rPr>
          <w:b/>
          <w:bCs/>
          <w:sz w:val="26"/>
          <w:szCs w:val="26"/>
          <w:rtl/>
        </w:rPr>
        <w:t xml:space="preserve">   ( </w:t>
      </w:r>
      <w:r w:rsidR="00031F2A">
        <w:rPr>
          <w:rFonts w:hint="cs"/>
          <w:b/>
          <w:bCs/>
          <w:sz w:val="26"/>
          <w:szCs w:val="26"/>
          <w:rtl/>
        </w:rPr>
        <w:t>9</w:t>
      </w:r>
      <w:r>
        <w:rPr>
          <w:rFonts w:hint="cs"/>
          <w:b/>
          <w:bCs/>
          <w:sz w:val="26"/>
          <w:szCs w:val="26"/>
          <w:rtl/>
        </w:rPr>
        <w:t xml:space="preserve"> - 1</w:t>
      </w:r>
      <w:r w:rsidR="00AD02E6">
        <w:rPr>
          <w:rFonts w:hint="cs"/>
          <w:b/>
          <w:bCs/>
          <w:sz w:val="26"/>
          <w:szCs w:val="26"/>
          <w:rtl/>
        </w:rPr>
        <w:t>0</w:t>
      </w:r>
      <w:r>
        <w:rPr>
          <w:b/>
          <w:bCs/>
          <w:sz w:val="26"/>
          <w:szCs w:val="26"/>
          <w:rtl/>
        </w:rPr>
        <w:t xml:space="preserve"> )  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AD02E6" w:rsidRDefault="000C1D09" w:rsidP="00031F2A">
      <w:pPr>
        <w:numPr>
          <w:ilvl w:val="0"/>
          <w:numId w:val="2"/>
        </w:numPr>
        <w:tabs>
          <w:tab w:val="center" w:pos="1190"/>
          <w:tab w:val="left" w:pos="3170"/>
          <w:tab w:val="center" w:pos="6590"/>
        </w:tabs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الأربعاء  (</w:t>
      </w:r>
      <w:r w:rsidR="00031F2A">
        <w:rPr>
          <w:rFonts w:hint="cs"/>
          <w:b/>
          <w:bCs/>
          <w:sz w:val="26"/>
          <w:szCs w:val="26"/>
          <w:rtl/>
        </w:rPr>
        <w:t>10</w:t>
      </w:r>
      <w:r>
        <w:rPr>
          <w:rFonts w:hint="cs"/>
          <w:b/>
          <w:bCs/>
          <w:sz w:val="26"/>
          <w:szCs w:val="26"/>
          <w:rtl/>
        </w:rPr>
        <w:t xml:space="preserve"> - </w:t>
      </w:r>
      <w:r w:rsidR="00031F2A">
        <w:rPr>
          <w:rFonts w:hint="cs"/>
          <w:b/>
          <w:bCs/>
          <w:sz w:val="26"/>
          <w:szCs w:val="26"/>
          <w:rtl/>
        </w:rPr>
        <w:t>12</w:t>
      </w:r>
      <w:r>
        <w:rPr>
          <w:rFonts w:hint="cs"/>
          <w:b/>
          <w:bCs/>
          <w:sz w:val="26"/>
          <w:szCs w:val="26"/>
          <w:rtl/>
        </w:rPr>
        <w:t xml:space="preserve"> )  </w:t>
      </w:r>
      <w:bookmarkStart w:id="0" w:name="_GoBack"/>
      <w:bookmarkEnd w:id="0"/>
    </w:p>
    <w:p w:rsidR="000C1D09" w:rsidRPr="009A38AC" w:rsidRDefault="00627394" w:rsidP="003C47C4">
      <w:pPr>
        <w:numPr>
          <w:ilvl w:val="0"/>
          <w:numId w:val="2"/>
        </w:numPr>
        <w:tabs>
          <w:tab w:val="center" w:pos="1190"/>
          <w:tab w:val="left" w:pos="3170"/>
          <w:tab w:val="center" w:pos="6590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الأحد/الثلاثاء/الخميس (</w:t>
      </w:r>
      <w:r w:rsidR="003C47C4">
        <w:rPr>
          <w:rFonts w:hint="cs"/>
          <w:b/>
          <w:bCs/>
          <w:sz w:val="26"/>
          <w:szCs w:val="26"/>
          <w:rtl/>
        </w:rPr>
        <w:t>8</w:t>
      </w:r>
      <w:r>
        <w:rPr>
          <w:rFonts w:hint="cs"/>
          <w:b/>
          <w:bCs/>
          <w:sz w:val="26"/>
          <w:szCs w:val="26"/>
          <w:rtl/>
        </w:rPr>
        <w:t>-1</w:t>
      </w:r>
      <w:r w:rsidR="003C47C4">
        <w:rPr>
          <w:rFonts w:hint="cs"/>
          <w:b/>
          <w:bCs/>
          <w:sz w:val="26"/>
          <w:szCs w:val="26"/>
          <w:rtl/>
        </w:rPr>
        <w:t>0</w:t>
      </w:r>
      <w:r>
        <w:rPr>
          <w:rFonts w:hint="cs"/>
          <w:b/>
          <w:bCs/>
          <w:sz w:val="26"/>
          <w:szCs w:val="26"/>
          <w:rtl/>
        </w:rPr>
        <w:t>)</w:t>
      </w:r>
      <w:r w:rsidR="000C1D09">
        <w:rPr>
          <w:rFonts w:hint="cs"/>
          <w:b/>
          <w:bCs/>
          <w:sz w:val="26"/>
          <w:szCs w:val="26"/>
          <w:rtl/>
        </w:rPr>
        <w:t xml:space="preserve">  </w:t>
      </w:r>
    </w:p>
    <w:p w:rsidR="006D2FC3" w:rsidRDefault="00627394" w:rsidP="000C1D09">
      <w:r>
        <w:rPr>
          <w:rFonts w:cs="PT Bold Heading" w:hint="cs"/>
          <w:sz w:val="22"/>
          <w:szCs w:val="22"/>
          <w:rtl/>
        </w:rPr>
        <w:t xml:space="preserve">                </w:t>
      </w:r>
      <w:r w:rsidR="000C1D09">
        <w:rPr>
          <w:rFonts w:hint="cs"/>
          <w:rtl/>
        </w:rPr>
        <w:t xml:space="preserve">بريد إلكتروني : </w:t>
      </w:r>
      <w:hyperlink r:id="rId6" w:history="1">
        <w:r w:rsidR="000C1D09" w:rsidRPr="00DC0AFB">
          <w:rPr>
            <w:rStyle w:val="Hyperlink"/>
          </w:rPr>
          <w:t>Malmasbahi@gmail.com</w:t>
        </w:r>
      </w:hyperlink>
      <w:r w:rsidR="000C1D09">
        <w:t xml:space="preserve"> </w:t>
      </w:r>
    </w:p>
    <w:sectPr w:rsidR="006D2FC3" w:rsidSect="002473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A0"/>
    <w:multiLevelType w:val="hybridMultilevel"/>
    <w:tmpl w:val="C370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E3367"/>
    <w:multiLevelType w:val="hybridMultilevel"/>
    <w:tmpl w:val="6C86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D09"/>
    <w:rsid w:val="00001C91"/>
    <w:rsid w:val="0000225D"/>
    <w:rsid w:val="00003247"/>
    <w:rsid w:val="000107AA"/>
    <w:rsid w:val="000123F5"/>
    <w:rsid w:val="00012A90"/>
    <w:rsid w:val="00014B7D"/>
    <w:rsid w:val="00015074"/>
    <w:rsid w:val="00017E19"/>
    <w:rsid w:val="00021CA7"/>
    <w:rsid w:val="00021DAA"/>
    <w:rsid w:val="0002238E"/>
    <w:rsid w:val="000228F9"/>
    <w:rsid w:val="00022BA5"/>
    <w:rsid w:val="00027284"/>
    <w:rsid w:val="000318D1"/>
    <w:rsid w:val="00031F2A"/>
    <w:rsid w:val="000320E5"/>
    <w:rsid w:val="000323BB"/>
    <w:rsid w:val="000431C8"/>
    <w:rsid w:val="000522B1"/>
    <w:rsid w:val="00054FF6"/>
    <w:rsid w:val="00055C53"/>
    <w:rsid w:val="00056097"/>
    <w:rsid w:val="00056B27"/>
    <w:rsid w:val="000615A4"/>
    <w:rsid w:val="000624BB"/>
    <w:rsid w:val="000632E7"/>
    <w:rsid w:val="0006425A"/>
    <w:rsid w:val="00074FEC"/>
    <w:rsid w:val="00077484"/>
    <w:rsid w:val="00080FF9"/>
    <w:rsid w:val="000868CC"/>
    <w:rsid w:val="000873BF"/>
    <w:rsid w:val="00090331"/>
    <w:rsid w:val="00090903"/>
    <w:rsid w:val="000909DD"/>
    <w:rsid w:val="000918A3"/>
    <w:rsid w:val="00094450"/>
    <w:rsid w:val="000A0535"/>
    <w:rsid w:val="000A4AF3"/>
    <w:rsid w:val="000A4FB4"/>
    <w:rsid w:val="000A776D"/>
    <w:rsid w:val="000B064B"/>
    <w:rsid w:val="000B2DE3"/>
    <w:rsid w:val="000B2E64"/>
    <w:rsid w:val="000B3D57"/>
    <w:rsid w:val="000B73D8"/>
    <w:rsid w:val="000C1D09"/>
    <w:rsid w:val="000C2D8D"/>
    <w:rsid w:val="000C4906"/>
    <w:rsid w:val="000C6E68"/>
    <w:rsid w:val="000D0FA5"/>
    <w:rsid w:val="000D1ED3"/>
    <w:rsid w:val="000D5166"/>
    <w:rsid w:val="000E27F0"/>
    <w:rsid w:val="000E3E0A"/>
    <w:rsid w:val="000E43DA"/>
    <w:rsid w:val="000E4D57"/>
    <w:rsid w:val="000E4DC3"/>
    <w:rsid w:val="000F3B5E"/>
    <w:rsid w:val="00102620"/>
    <w:rsid w:val="001041AA"/>
    <w:rsid w:val="00111B1C"/>
    <w:rsid w:val="0011226D"/>
    <w:rsid w:val="00114F99"/>
    <w:rsid w:val="0011509E"/>
    <w:rsid w:val="00115203"/>
    <w:rsid w:val="0011729E"/>
    <w:rsid w:val="00121E64"/>
    <w:rsid w:val="00122FE8"/>
    <w:rsid w:val="001238AD"/>
    <w:rsid w:val="00123C50"/>
    <w:rsid w:val="00123C98"/>
    <w:rsid w:val="00124684"/>
    <w:rsid w:val="0013054E"/>
    <w:rsid w:val="0013158F"/>
    <w:rsid w:val="001330F5"/>
    <w:rsid w:val="0013579A"/>
    <w:rsid w:val="001371B9"/>
    <w:rsid w:val="00142132"/>
    <w:rsid w:val="0016128B"/>
    <w:rsid w:val="00163476"/>
    <w:rsid w:val="00163F4A"/>
    <w:rsid w:val="00164945"/>
    <w:rsid w:val="00165BFD"/>
    <w:rsid w:val="00166863"/>
    <w:rsid w:val="0017299A"/>
    <w:rsid w:val="00172AA9"/>
    <w:rsid w:val="00173B8A"/>
    <w:rsid w:val="00175A8E"/>
    <w:rsid w:val="00183BAF"/>
    <w:rsid w:val="00187E19"/>
    <w:rsid w:val="00194FE9"/>
    <w:rsid w:val="0019660A"/>
    <w:rsid w:val="001A060F"/>
    <w:rsid w:val="001A3796"/>
    <w:rsid w:val="001A37C0"/>
    <w:rsid w:val="001A60CB"/>
    <w:rsid w:val="001B3A5B"/>
    <w:rsid w:val="001B6EA4"/>
    <w:rsid w:val="001C0DBB"/>
    <w:rsid w:val="001C535B"/>
    <w:rsid w:val="001C59E6"/>
    <w:rsid w:val="001D0847"/>
    <w:rsid w:val="001D4EC4"/>
    <w:rsid w:val="001D6998"/>
    <w:rsid w:val="001D6CD5"/>
    <w:rsid w:val="001E4005"/>
    <w:rsid w:val="001E44EB"/>
    <w:rsid w:val="001E5D5F"/>
    <w:rsid w:val="001E7ABF"/>
    <w:rsid w:val="001F0B3E"/>
    <w:rsid w:val="00200DBA"/>
    <w:rsid w:val="00203578"/>
    <w:rsid w:val="002046C4"/>
    <w:rsid w:val="00206CB9"/>
    <w:rsid w:val="0020705D"/>
    <w:rsid w:val="00207A8C"/>
    <w:rsid w:val="00212544"/>
    <w:rsid w:val="002146C1"/>
    <w:rsid w:val="00216D8E"/>
    <w:rsid w:val="002242A9"/>
    <w:rsid w:val="00237A9C"/>
    <w:rsid w:val="00237DD2"/>
    <w:rsid w:val="00240E12"/>
    <w:rsid w:val="002413BB"/>
    <w:rsid w:val="0024344E"/>
    <w:rsid w:val="0024488E"/>
    <w:rsid w:val="00245D79"/>
    <w:rsid w:val="00246221"/>
    <w:rsid w:val="002473BB"/>
    <w:rsid w:val="002505B0"/>
    <w:rsid w:val="002506F7"/>
    <w:rsid w:val="00252184"/>
    <w:rsid w:val="00256534"/>
    <w:rsid w:val="0025791F"/>
    <w:rsid w:val="00257D1B"/>
    <w:rsid w:val="00267102"/>
    <w:rsid w:val="00271CF6"/>
    <w:rsid w:val="0027711C"/>
    <w:rsid w:val="00282965"/>
    <w:rsid w:val="00290DFA"/>
    <w:rsid w:val="002953FE"/>
    <w:rsid w:val="00296E3C"/>
    <w:rsid w:val="002A0D63"/>
    <w:rsid w:val="002A1D21"/>
    <w:rsid w:val="002A4C71"/>
    <w:rsid w:val="002A6230"/>
    <w:rsid w:val="002A6C4A"/>
    <w:rsid w:val="002A6E18"/>
    <w:rsid w:val="002A784E"/>
    <w:rsid w:val="002A7C49"/>
    <w:rsid w:val="002B141E"/>
    <w:rsid w:val="002B4074"/>
    <w:rsid w:val="002B49F7"/>
    <w:rsid w:val="002B6291"/>
    <w:rsid w:val="002C0636"/>
    <w:rsid w:val="002C0F10"/>
    <w:rsid w:val="002C59EA"/>
    <w:rsid w:val="002D0006"/>
    <w:rsid w:val="002D0603"/>
    <w:rsid w:val="002D127A"/>
    <w:rsid w:val="002D1B12"/>
    <w:rsid w:val="002D6E7D"/>
    <w:rsid w:val="002E100D"/>
    <w:rsid w:val="002E3B19"/>
    <w:rsid w:val="002F4269"/>
    <w:rsid w:val="002F5B78"/>
    <w:rsid w:val="002F67CC"/>
    <w:rsid w:val="002F78DF"/>
    <w:rsid w:val="002F7C17"/>
    <w:rsid w:val="003019B0"/>
    <w:rsid w:val="00310F76"/>
    <w:rsid w:val="00311EB0"/>
    <w:rsid w:val="00313C6C"/>
    <w:rsid w:val="003150A8"/>
    <w:rsid w:val="00315201"/>
    <w:rsid w:val="003164E6"/>
    <w:rsid w:val="00317022"/>
    <w:rsid w:val="00320ECA"/>
    <w:rsid w:val="003213A0"/>
    <w:rsid w:val="003236EA"/>
    <w:rsid w:val="0032536C"/>
    <w:rsid w:val="00325AEA"/>
    <w:rsid w:val="00326E2A"/>
    <w:rsid w:val="00327781"/>
    <w:rsid w:val="00327BF5"/>
    <w:rsid w:val="003303A3"/>
    <w:rsid w:val="00332339"/>
    <w:rsid w:val="0033242E"/>
    <w:rsid w:val="0033254B"/>
    <w:rsid w:val="00340831"/>
    <w:rsid w:val="003433C6"/>
    <w:rsid w:val="00343A88"/>
    <w:rsid w:val="00344FEA"/>
    <w:rsid w:val="00345CAB"/>
    <w:rsid w:val="00345DA3"/>
    <w:rsid w:val="00351078"/>
    <w:rsid w:val="00356EB4"/>
    <w:rsid w:val="003678EA"/>
    <w:rsid w:val="00371AAF"/>
    <w:rsid w:val="00373144"/>
    <w:rsid w:val="00373FCF"/>
    <w:rsid w:val="00376C5B"/>
    <w:rsid w:val="00376DEC"/>
    <w:rsid w:val="003828AB"/>
    <w:rsid w:val="003845C5"/>
    <w:rsid w:val="00386BB3"/>
    <w:rsid w:val="00390CD9"/>
    <w:rsid w:val="0039106F"/>
    <w:rsid w:val="00394DA7"/>
    <w:rsid w:val="003A005A"/>
    <w:rsid w:val="003A3B2E"/>
    <w:rsid w:val="003A7931"/>
    <w:rsid w:val="003B0930"/>
    <w:rsid w:val="003B118E"/>
    <w:rsid w:val="003B33E3"/>
    <w:rsid w:val="003B78E2"/>
    <w:rsid w:val="003C0245"/>
    <w:rsid w:val="003C0BDD"/>
    <w:rsid w:val="003C3635"/>
    <w:rsid w:val="003C47C4"/>
    <w:rsid w:val="003C6B4E"/>
    <w:rsid w:val="003C6D86"/>
    <w:rsid w:val="003C7C32"/>
    <w:rsid w:val="003D1B09"/>
    <w:rsid w:val="003D49B0"/>
    <w:rsid w:val="003D60FC"/>
    <w:rsid w:val="003D7741"/>
    <w:rsid w:val="003E0DC1"/>
    <w:rsid w:val="003E23FF"/>
    <w:rsid w:val="003E7ADB"/>
    <w:rsid w:val="003E7DE9"/>
    <w:rsid w:val="003F1E39"/>
    <w:rsid w:val="00403B2F"/>
    <w:rsid w:val="0040747F"/>
    <w:rsid w:val="00410B26"/>
    <w:rsid w:val="00412078"/>
    <w:rsid w:val="00415C0C"/>
    <w:rsid w:val="00415E70"/>
    <w:rsid w:val="00416ACF"/>
    <w:rsid w:val="0042051F"/>
    <w:rsid w:val="00420C9D"/>
    <w:rsid w:val="00423CF1"/>
    <w:rsid w:val="004244A6"/>
    <w:rsid w:val="00424F4A"/>
    <w:rsid w:val="004301D3"/>
    <w:rsid w:val="00430288"/>
    <w:rsid w:val="0043034F"/>
    <w:rsid w:val="00431A41"/>
    <w:rsid w:val="004330C6"/>
    <w:rsid w:val="00434F41"/>
    <w:rsid w:val="004368BB"/>
    <w:rsid w:val="00442E85"/>
    <w:rsid w:val="00443EFB"/>
    <w:rsid w:val="004473E2"/>
    <w:rsid w:val="004552A7"/>
    <w:rsid w:val="0045668B"/>
    <w:rsid w:val="004616C4"/>
    <w:rsid w:val="004643E5"/>
    <w:rsid w:val="00465097"/>
    <w:rsid w:val="00467F75"/>
    <w:rsid w:val="00471D36"/>
    <w:rsid w:val="00471D88"/>
    <w:rsid w:val="0047349B"/>
    <w:rsid w:val="00490E9F"/>
    <w:rsid w:val="00494E9A"/>
    <w:rsid w:val="00497E6A"/>
    <w:rsid w:val="004A063E"/>
    <w:rsid w:val="004B05BA"/>
    <w:rsid w:val="004B26E3"/>
    <w:rsid w:val="004B4007"/>
    <w:rsid w:val="004B6104"/>
    <w:rsid w:val="004C0F9E"/>
    <w:rsid w:val="004C2547"/>
    <w:rsid w:val="004C3123"/>
    <w:rsid w:val="004C76A6"/>
    <w:rsid w:val="004D111D"/>
    <w:rsid w:val="004D155C"/>
    <w:rsid w:val="004D1FA6"/>
    <w:rsid w:val="004D2B25"/>
    <w:rsid w:val="004D3726"/>
    <w:rsid w:val="004D46DB"/>
    <w:rsid w:val="004D6C0D"/>
    <w:rsid w:val="004D7AE2"/>
    <w:rsid w:val="004E14E7"/>
    <w:rsid w:val="004F32D4"/>
    <w:rsid w:val="00500683"/>
    <w:rsid w:val="00500AF3"/>
    <w:rsid w:val="0050258D"/>
    <w:rsid w:val="00502E7E"/>
    <w:rsid w:val="00502EE0"/>
    <w:rsid w:val="00503478"/>
    <w:rsid w:val="00503C71"/>
    <w:rsid w:val="00504D1E"/>
    <w:rsid w:val="00505B90"/>
    <w:rsid w:val="00506AA5"/>
    <w:rsid w:val="00506BB2"/>
    <w:rsid w:val="0050714C"/>
    <w:rsid w:val="00507E1B"/>
    <w:rsid w:val="005150E4"/>
    <w:rsid w:val="00516E7A"/>
    <w:rsid w:val="00520097"/>
    <w:rsid w:val="00522AA1"/>
    <w:rsid w:val="00523C21"/>
    <w:rsid w:val="00524B79"/>
    <w:rsid w:val="00526893"/>
    <w:rsid w:val="00530A65"/>
    <w:rsid w:val="00530CD5"/>
    <w:rsid w:val="00535AFB"/>
    <w:rsid w:val="005369B6"/>
    <w:rsid w:val="0054226A"/>
    <w:rsid w:val="005469EE"/>
    <w:rsid w:val="0055222C"/>
    <w:rsid w:val="00552306"/>
    <w:rsid w:val="0055504B"/>
    <w:rsid w:val="00556A0F"/>
    <w:rsid w:val="00570CDA"/>
    <w:rsid w:val="00571F4D"/>
    <w:rsid w:val="00572F39"/>
    <w:rsid w:val="0057784C"/>
    <w:rsid w:val="0058550B"/>
    <w:rsid w:val="00585A81"/>
    <w:rsid w:val="00586869"/>
    <w:rsid w:val="00587146"/>
    <w:rsid w:val="00591382"/>
    <w:rsid w:val="00591389"/>
    <w:rsid w:val="00595518"/>
    <w:rsid w:val="005A09C2"/>
    <w:rsid w:val="005A15E9"/>
    <w:rsid w:val="005A1D5A"/>
    <w:rsid w:val="005B04A5"/>
    <w:rsid w:val="005B2FEC"/>
    <w:rsid w:val="005B660F"/>
    <w:rsid w:val="005C033F"/>
    <w:rsid w:val="005C365A"/>
    <w:rsid w:val="005C67D8"/>
    <w:rsid w:val="005D5890"/>
    <w:rsid w:val="005D68E9"/>
    <w:rsid w:val="005D7E29"/>
    <w:rsid w:val="005E0C12"/>
    <w:rsid w:val="005E1FB0"/>
    <w:rsid w:val="005E56F7"/>
    <w:rsid w:val="005E7CEA"/>
    <w:rsid w:val="005F3ACF"/>
    <w:rsid w:val="005F44C0"/>
    <w:rsid w:val="005F5587"/>
    <w:rsid w:val="00605AA1"/>
    <w:rsid w:val="006118FE"/>
    <w:rsid w:val="00611C45"/>
    <w:rsid w:val="00617AAA"/>
    <w:rsid w:val="00620F7D"/>
    <w:rsid w:val="00621FB8"/>
    <w:rsid w:val="0062489A"/>
    <w:rsid w:val="00627394"/>
    <w:rsid w:val="00632AFC"/>
    <w:rsid w:val="006330E4"/>
    <w:rsid w:val="00633137"/>
    <w:rsid w:val="006415A0"/>
    <w:rsid w:val="00647DAB"/>
    <w:rsid w:val="006501A6"/>
    <w:rsid w:val="00654290"/>
    <w:rsid w:val="00654A05"/>
    <w:rsid w:val="006579BE"/>
    <w:rsid w:val="00660D82"/>
    <w:rsid w:val="0066223D"/>
    <w:rsid w:val="00662BB0"/>
    <w:rsid w:val="00662F79"/>
    <w:rsid w:val="00664956"/>
    <w:rsid w:val="00664B43"/>
    <w:rsid w:val="00670058"/>
    <w:rsid w:val="00673803"/>
    <w:rsid w:val="00681567"/>
    <w:rsid w:val="00683283"/>
    <w:rsid w:val="006855DB"/>
    <w:rsid w:val="00695A07"/>
    <w:rsid w:val="006972AC"/>
    <w:rsid w:val="006A17AA"/>
    <w:rsid w:val="006A4C4E"/>
    <w:rsid w:val="006A5680"/>
    <w:rsid w:val="006A6157"/>
    <w:rsid w:val="006B165D"/>
    <w:rsid w:val="006B48BE"/>
    <w:rsid w:val="006B6FD4"/>
    <w:rsid w:val="006C1452"/>
    <w:rsid w:val="006C2FD5"/>
    <w:rsid w:val="006C3C81"/>
    <w:rsid w:val="006C4F17"/>
    <w:rsid w:val="006C67B9"/>
    <w:rsid w:val="006C7A99"/>
    <w:rsid w:val="006C7BFF"/>
    <w:rsid w:val="006D2FC3"/>
    <w:rsid w:val="006D43D8"/>
    <w:rsid w:val="006E09DC"/>
    <w:rsid w:val="006E139F"/>
    <w:rsid w:val="006E7FDB"/>
    <w:rsid w:val="006F18AA"/>
    <w:rsid w:val="006F589F"/>
    <w:rsid w:val="006F5B4F"/>
    <w:rsid w:val="006F775E"/>
    <w:rsid w:val="006F7E05"/>
    <w:rsid w:val="00700E9E"/>
    <w:rsid w:val="007014AA"/>
    <w:rsid w:val="00705A8E"/>
    <w:rsid w:val="0071721E"/>
    <w:rsid w:val="0072449B"/>
    <w:rsid w:val="00726DAD"/>
    <w:rsid w:val="007314A7"/>
    <w:rsid w:val="0073373C"/>
    <w:rsid w:val="00736E4B"/>
    <w:rsid w:val="00740249"/>
    <w:rsid w:val="007411B7"/>
    <w:rsid w:val="0074343C"/>
    <w:rsid w:val="00750111"/>
    <w:rsid w:val="00750C31"/>
    <w:rsid w:val="00751F52"/>
    <w:rsid w:val="0075342D"/>
    <w:rsid w:val="00754C41"/>
    <w:rsid w:val="00761DF1"/>
    <w:rsid w:val="00762D17"/>
    <w:rsid w:val="00763CA0"/>
    <w:rsid w:val="00764646"/>
    <w:rsid w:val="00771046"/>
    <w:rsid w:val="00771861"/>
    <w:rsid w:val="00774F03"/>
    <w:rsid w:val="007752FC"/>
    <w:rsid w:val="007803D2"/>
    <w:rsid w:val="00780E0E"/>
    <w:rsid w:val="0078187E"/>
    <w:rsid w:val="007833BD"/>
    <w:rsid w:val="00791638"/>
    <w:rsid w:val="00791D58"/>
    <w:rsid w:val="00793929"/>
    <w:rsid w:val="007947FD"/>
    <w:rsid w:val="00794C5D"/>
    <w:rsid w:val="007A3BE2"/>
    <w:rsid w:val="007B1AE9"/>
    <w:rsid w:val="007B1F3F"/>
    <w:rsid w:val="007B687C"/>
    <w:rsid w:val="007C033C"/>
    <w:rsid w:val="007D2EA1"/>
    <w:rsid w:val="007D418F"/>
    <w:rsid w:val="007D57F6"/>
    <w:rsid w:val="007E080D"/>
    <w:rsid w:val="007E13D6"/>
    <w:rsid w:val="007E2116"/>
    <w:rsid w:val="007F5BB2"/>
    <w:rsid w:val="007F62E1"/>
    <w:rsid w:val="00801334"/>
    <w:rsid w:val="0080415E"/>
    <w:rsid w:val="00804E5E"/>
    <w:rsid w:val="00811866"/>
    <w:rsid w:val="008200F2"/>
    <w:rsid w:val="0082201C"/>
    <w:rsid w:val="00823180"/>
    <w:rsid w:val="00824DD8"/>
    <w:rsid w:val="008328CC"/>
    <w:rsid w:val="008334DA"/>
    <w:rsid w:val="0083391B"/>
    <w:rsid w:val="008347C9"/>
    <w:rsid w:val="0084272D"/>
    <w:rsid w:val="0084731F"/>
    <w:rsid w:val="00851208"/>
    <w:rsid w:val="00854106"/>
    <w:rsid w:val="008549ED"/>
    <w:rsid w:val="00854FAF"/>
    <w:rsid w:val="00855414"/>
    <w:rsid w:val="00855B4B"/>
    <w:rsid w:val="00855E96"/>
    <w:rsid w:val="0086327D"/>
    <w:rsid w:val="0086523F"/>
    <w:rsid w:val="0087055E"/>
    <w:rsid w:val="00871633"/>
    <w:rsid w:val="00871891"/>
    <w:rsid w:val="008726E2"/>
    <w:rsid w:val="00873AFE"/>
    <w:rsid w:val="0087426F"/>
    <w:rsid w:val="00875CB4"/>
    <w:rsid w:val="00883F0B"/>
    <w:rsid w:val="008866FE"/>
    <w:rsid w:val="0089520D"/>
    <w:rsid w:val="00895AA5"/>
    <w:rsid w:val="0089630E"/>
    <w:rsid w:val="008A2E6E"/>
    <w:rsid w:val="008A5428"/>
    <w:rsid w:val="008A5B4A"/>
    <w:rsid w:val="008B36A7"/>
    <w:rsid w:val="008B3CF9"/>
    <w:rsid w:val="008B4CBD"/>
    <w:rsid w:val="008B5F51"/>
    <w:rsid w:val="008B6540"/>
    <w:rsid w:val="008B66AF"/>
    <w:rsid w:val="008B6E82"/>
    <w:rsid w:val="008C1E8E"/>
    <w:rsid w:val="008C70D1"/>
    <w:rsid w:val="008D513A"/>
    <w:rsid w:val="008D6350"/>
    <w:rsid w:val="008E0CB3"/>
    <w:rsid w:val="008E1997"/>
    <w:rsid w:val="008E526B"/>
    <w:rsid w:val="008E5B4C"/>
    <w:rsid w:val="008E72E3"/>
    <w:rsid w:val="008F099F"/>
    <w:rsid w:val="008F157E"/>
    <w:rsid w:val="008F535A"/>
    <w:rsid w:val="008F6254"/>
    <w:rsid w:val="00900B8F"/>
    <w:rsid w:val="00903D99"/>
    <w:rsid w:val="00907088"/>
    <w:rsid w:val="00910E59"/>
    <w:rsid w:val="00911C30"/>
    <w:rsid w:val="00911CE7"/>
    <w:rsid w:val="00912F4D"/>
    <w:rsid w:val="00913B4D"/>
    <w:rsid w:val="0091407E"/>
    <w:rsid w:val="0091485A"/>
    <w:rsid w:val="009159AB"/>
    <w:rsid w:val="00916867"/>
    <w:rsid w:val="00916AB5"/>
    <w:rsid w:val="00921FDB"/>
    <w:rsid w:val="00923069"/>
    <w:rsid w:val="00930017"/>
    <w:rsid w:val="009301AA"/>
    <w:rsid w:val="0093184E"/>
    <w:rsid w:val="00937231"/>
    <w:rsid w:val="009403AC"/>
    <w:rsid w:val="009404A2"/>
    <w:rsid w:val="00942474"/>
    <w:rsid w:val="00942F93"/>
    <w:rsid w:val="00945DF6"/>
    <w:rsid w:val="0094704D"/>
    <w:rsid w:val="00952160"/>
    <w:rsid w:val="00957F64"/>
    <w:rsid w:val="009624C4"/>
    <w:rsid w:val="009649AF"/>
    <w:rsid w:val="00971E3E"/>
    <w:rsid w:val="0097324D"/>
    <w:rsid w:val="0097374B"/>
    <w:rsid w:val="00973C43"/>
    <w:rsid w:val="00974E3B"/>
    <w:rsid w:val="009779A2"/>
    <w:rsid w:val="00977A01"/>
    <w:rsid w:val="00977B09"/>
    <w:rsid w:val="00983085"/>
    <w:rsid w:val="009834C1"/>
    <w:rsid w:val="0098417F"/>
    <w:rsid w:val="00984AFA"/>
    <w:rsid w:val="00985482"/>
    <w:rsid w:val="009A1612"/>
    <w:rsid w:val="009A2180"/>
    <w:rsid w:val="009A4FB2"/>
    <w:rsid w:val="009A69F3"/>
    <w:rsid w:val="009B1B1F"/>
    <w:rsid w:val="009B223A"/>
    <w:rsid w:val="009B5E86"/>
    <w:rsid w:val="009B6672"/>
    <w:rsid w:val="009B6EBB"/>
    <w:rsid w:val="009B7AA0"/>
    <w:rsid w:val="009C01A8"/>
    <w:rsid w:val="009C1913"/>
    <w:rsid w:val="009C1B95"/>
    <w:rsid w:val="009C1FB5"/>
    <w:rsid w:val="009C5191"/>
    <w:rsid w:val="009C77BF"/>
    <w:rsid w:val="009D7323"/>
    <w:rsid w:val="009E3343"/>
    <w:rsid w:val="009E33BA"/>
    <w:rsid w:val="009E726E"/>
    <w:rsid w:val="009F0DD7"/>
    <w:rsid w:val="009F0F8E"/>
    <w:rsid w:val="009F132A"/>
    <w:rsid w:val="009F1390"/>
    <w:rsid w:val="00A00BA8"/>
    <w:rsid w:val="00A0147C"/>
    <w:rsid w:val="00A02085"/>
    <w:rsid w:val="00A03C90"/>
    <w:rsid w:val="00A05AD8"/>
    <w:rsid w:val="00A07788"/>
    <w:rsid w:val="00A07E64"/>
    <w:rsid w:val="00A10336"/>
    <w:rsid w:val="00A10437"/>
    <w:rsid w:val="00A11163"/>
    <w:rsid w:val="00A11C22"/>
    <w:rsid w:val="00A15774"/>
    <w:rsid w:val="00A17073"/>
    <w:rsid w:val="00A209D1"/>
    <w:rsid w:val="00A2483F"/>
    <w:rsid w:val="00A2705A"/>
    <w:rsid w:val="00A272EC"/>
    <w:rsid w:val="00A27BBA"/>
    <w:rsid w:val="00A4168F"/>
    <w:rsid w:val="00A45783"/>
    <w:rsid w:val="00A47DAA"/>
    <w:rsid w:val="00A50152"/>
    <w:rsid w:val="00A53E41"/>
    <w:rsid w:val="00A54E5E"/>
    <w:rsid w:val="00A57226"/>
    <w:rsid w:val="00A66611"/>
    <w:rsid w:val="00A770AB"/>
    <w:rsid w:val="00A802EA"/>
    <w:rsid w:val="00A80DC7"/>
    <w:rsid w:val="00A81874"/>
    <w:rsid w:val="00A82A32"/>
    <w:rsid w:val="00A945B1"/>
    <w:rsid w:val="00A94C93"/>
    <w:rsid w:val="00A95CB8"/>
    <w:rsid w:val="00A9732C"/>
    <w:rsid w:val="00AA10CC"/>
    <w:rsid w:val="00AA4ABF"/>
    <w:rsid w:val="00AB02DD"/>
    <w:rsid w:val="00AB206B"/>
    <w:rsid w:val="00AC78DA"/>
    <w:rsid w:val="00AD02E6"/>
    <w:rsid w:val="00AD0541"/>
    <w:rsid w:val="00AD2B43"/>
    <w:rsid w:val="00AD5961"/>
    <w:rsid w:val="00AE1B1B"/>
    <w:rsid w:val="00AE275A"/>
    <w:rsid w:val="00AE47BB"/>
    <w:rsid w:val="00AE688D"/>
    <w:rsid w:val="00AF0602"/>
    <w:rsid w:val="00AF4CB7"/>
    <w:rsid w:val="00B00B38"/>
    <w:rsid w:val="00B01FB2"/>
    <w:rsid w:val="00B026F2"/>
    <w:rsid w:val="00B0380A"/>
    <w:rsid w:val="00B13999"/>
    <w:rsid w:val="00B1399E"/>
    <w:rsid w:val="00B13DE2"/>
    <w:rsid w:val="00B1526E"/>
    <w:rsid w:val="00B17968"/>
    <w:rsid w:val="00B2239D"/>
    <w:rsid w:val="00B3222E"/>
    <w:rsid w:val="00B3243F"/>
    <w:rsid w:val="00B32994"/>
    <w:rsid w:val="00B32BFB"/>
    <w:rsid w:val="00B36B59"/>
    <w:rsid w:val="00B45BEF"/>
    <w:rsid w:val="00B4631B"/>
    <w:rsid w:val="00B51832"/>
    <w:rsid w:val="00B52440"/>
    <w:rsid w:val="00B52518"/>
    <w:rsid w:val="00B52678"/>
    <w:rsid w:val="00B611FD"/>
    <w:rsid w:val="00B626AC"/>
    <w:rsid w:val="00B63E9F"/>
    <w:rsid w:val="00B66C69"/>
    <w:rsid w:val="00B707D7"/>
    <w:rsid w:val="00B711FA"/>
    <w:rsid w:val="00B725EC"/>
    <w:rsid w:val="00B7559E"/>
    <w:rsid w:val="00B77B30"/>
    <w:rsid w:val="00B77EFB"/>
    <w:rsid w:val="00B8002C"/>
    <w:rsid w:val="00B84D65"/>
    <w:rsid w:val="00B86120"/>
    <w:rsid w:val="00B948A8"/>
    <w:rsid w:val="00B97760"/>
    <w:rsid w:val="00B97C92"/>
    <w:rsid w:val="00BB1BC6"/>
    <w:rsid w:val="00BB39A8"/>
    <w:rsid w:val="00BB59C2"/>
    <w:rsid w:val="00BB7EEF"/>
    <w:rsid w:val="00BC00D0"/>
    <w:rsid w:val="00BC0986"/>
    <w:rsid w:val="00BC23B7"/>
    <w:rsid w:val="00BC4F90"/>
    <w:rsid w:val="00BC6730"/>
    <w:rsid w:val="00BC6D18"/>
    <w:rsid w:val="00BC6FE6"/>
    <w:rsid w:val="00BD044C"/>
    <w:rsid w:val="00BD0450"/>
    <w:rsid w:val="00BD3108"/>
    <w:rsid w:val="00BD363C"/>
    <w:rsid w:val="00BD3F22"/>
    <w:rsid w:val="00BD7EDB"/>
    <w:rsid w:val="00BE0AAC"/>
    <w:rsid w:val="00BE337C"/>
    <w:rsid w:val="00BE54B6"/>
    <w:rsid w:val="00BE5810"/>
    <w:rsid w:val="00BE6224"/>
    <w:rsid w:val="00BF0120"/>
    <w:rsid w:val="00BF0810"/>
    <w:rsid w:val="00BF1930"/>
    <w:rsid w:val="00BF26AB"/>
    <w:rsid w:val="00BF2F59"/>
    <w:rsid w:val="00BF4AC7"/>
    <w:rsid w:val="00BF7707"/>
    <w:rsid w:val="00C01E01"/>
    <w:rsid w:val="00C04434"/>
    <w:rsid w:val="00C048B8"/>
    <w:rsid w:val="00C06BC0"/>
    <w:rsid w:val="00C07FD7"/>
    <w:rsid w:val="00C1087F"/>
    <w:rsid w:val="00C10B37"/>
    <w:rsid w:val="00C121DE"/>
    <w:rsid w:val="00C12D2F"/>
    <w:rsid w:val="00C2032B"/>
    <w:rsid w:val="00C30096"/>
    <w:rsid w:val="00C30517"/>
    <w:rsid w:val="00C33323"/>
    <w:rsid w:val="00C334A4"/>
    <w:rsid w:val="00C34E85"/>
    <w:rsid w:val="00C350AA"/>
    <w:rsid w:val="00C35D30"/>
    <w:rsid w:val="00C37EF5"/>
    <w:rsid w:val="00C40E8E"/>
    <w:rsid w:val="00C4424A"/>
    <w:rsid w:val="00C44A46"/>
    <w:rsid w:val="00C47611"/>
    <w:rsid w:val="00C50F48"/>
    <w:rsid w:val="00C51B3F"/>
    <w:rsid w:val="00C6096E"/>
    <w:rsid w:val="00C6345F"/>
    <w:rsid w:val="00C642CF"/>
    <w:rsid w:val="00C700C5"/>
    <w:rsid w:val="00C70429"/>
    <w:rsid w:val="00C752BD"/>
    <w:rsid w:val="00C76BC2"/>
    <w:rsid w:val="00C76FAB"/>
    <w:rsid w:val="00C777DB"/>
    <w:rsid w:val="00C779A9"/>
    <w:rsid w:val="00C818B0"/>
    <w:rsid w:val="00C831B5"/>
    <w:rsid w:val="00C85095"/>
    <w:rsid w:val="00C919D6"/>
    <w:rsid w:val="00C92812"/>
    <w:rsid w:val="00C92917"/>
    <w:rsid w:val="00CA10ED"/>
    <w:rsid w:val="00CA1C93"/>
    <w:rsid w:val="00CA1FDF"/>
    <w:rsid w:val="00CA2167"/>
    <w:rsid w:val="00CA47F3"/>
    <w:rsid w:val="00CB160A"/>
    <w:rsid w:val="00CD0A6B"/>
    <w:rsid w:val="00CD2067"/>
    <w:rsid w:val="00CD3E14"/>
    <w:rsid w:val="00CD4419"/>
    <w:rsid w:val="00CD44B3"/>
    <w:rsid w:val="00CD4E5B"/>
    <w:rsid w:val="00CD4F67"/>
    <w:rsid w:val="00CE0585"/>
    <w:rsid w:val="00CE2742"/>
    <w:rsid w:val="00CE6CEA"/>
    <w:rsid w:val="00CF02A6"/>
    <w:rsid w:val="00CF322E"/>
    <w:rsid w:val="00CF4255"/>
    <w:rsid w:val="00D01916"/>
    <w:rsid w:val="00D0586F"/>
    <w:rsid w:val="00D06FD0"/>
    <w:rsid w:val="00D20D6B"/>
    <w:rsid w:val="00D2179C"/>
    <w:rsid w:val="00D21F6D"/>
    <w:rsid w:val="00D22287"/>
    <w:rsid w:val="00D2381B"/>
    <w:rsid w:val="00D27B73"/>
    <w:rsid w:val="00D31F95"/>
    <w:rsid w:val="00D33AA1"/>
    <w:rsid w:val="00D406E8"/>
    <w:rsid w:val="00D41846"/>
    <w:rsid w:val="00D459ED"/>
    <w:rsid w:val="00D55AA2"/>
    <w:rsid w:val="00D56B74"/>
    <w:rsid w:val="00D60A86"/>
    <w:rsid w:val="00D6798B"/>
    <w:rsid w:val="00D75083"/>
    <w:rsid w:val="00D76203"/>
    <w:rsid w:val="00D766FC"/>
    <w:rsid w:val="00D76BE6"/>
    <w:rsid w:val="00D806B7"/>
    <w:rsid w:val="00D81A39"/>
    <w:rsid w:val="00D83E10"/>
    <w:rsid w:val="00D84395"/>
    <w:rsid w:val="00D865B1"/>
    <w:rsid w:val="00D90D29"/>
    <w:rsid w:val="00DA0211"/>
    <w:rsid w:val="00DA1D41"/>
    <w:rsid w:val="00DB02B0"/>
    <w:rsid w:val="00DB1F80"/>
    <w:rsid w:val="00DB4426"/>
    <w:rsid w:val="00DC5136"/>
    <w:rsid w:val="00DD0619"/>
    <w:rsid w:val="00DD1DBB"/>
    <w:rsid w:val="00DD2BBD"/>
    <w:rsid w:val="00DD57DD"/>
    <w:rsid w:val="00DD7827"/>
    <w:rsid w:val="00DD7F55"/>
    <w:rsid w:val="00DE3711"/>
    <w:rsid w:val="00DE4A24"/>
    <w:rsid w:val="00DE5CF7"/>
    <w:rsid w:val="00DF10C1"/>
    <w:rsid w:val="00DF11BE"/>
    <w:rsid w:val="00E002AB"/>
    <w:rsid w:val="00E01127"/>
    <w:rsid w:val="00E0267B"/>
    <w:rsid w:val="00E0269F"/>
    <w:rsid w:val="00E103E5"/>
    <w:rsid w:val="00E11623"/>
    <w:rsid w:val="00E12378"/>
    <w:rsid w:val="00E132F3"/>
    <w:rsid w:val="00E17EDA"/>
    <w:rsid w:val="00E219E0"/>
    <w:rsid w:val="00E23D05"/>
    <w:rsid w:val="00E23DB4"/>
    <w:rsid w:val="00E24136"/>
    <w:rsid w:val="00E259E1"/>
    <w:rsid w:val="00E27EC5"/>
    <w:rsid w:val="00E27F69"/>
    <w:rsid w:val="00E31AF3"/>
    <w:rsid w:val="00E339C4"/>
    <w:rsid w:val="00E33ADC"/>
    <w:rsid w:val="00E37568"/>
    <w:rsid w:val="00E449F6"/>
    <w:rsid w:val="00E45C1F"/>
    <w:rsid w:val="00E5183D"/>
    <w:rsid w:val="00E5284F"/>
    <w:rsid w:val="00E530A6"/>
    <w:rsid w:val="00E53C2B"/>
    <w:rsid w:val="00E5623D"/>
    <w:rsid w:val="00E5640E"/>
    <w:rsid w:val="00E639C5"/>
    <w:rsid w:val="00E6484C"/>
    <w:rsid w:val="00E64C19"/>
    <w:rsid w:val="00E650C2"/>
    <w:rsid w:val="00E66C63"/>
    <w:rsid w:val="00E70E86"/>
    <w:rsid w:val="00E7538F"/>
    <w:rsid w:val="00E80783"/>
    <w:rsid w:val="00E8754E"/>
    <w:rsid w:val="00E878F0"/>
    <w:rsid w:val="00E959C0"/>
    <w:rsid w:val="00E96A16"/>
    <w:rsid w:val="00EA0EBF"/>
    <w:rsid w:val="00EA12F1"/>
    <w:rsid w:val="00EA3406"/>
    <w:rsid w:val="00EB1A84"/>
    <w:rsid w:val="00EB22AC"/>
    <w:rsid w:val="00EB2556"/>
    <w:rsid w:val="00EB4D94"/>
    <w:rsid w:val="00EB68C3"/>
    <w:rsid w:val="00EB6DDC"/>
    <w:rsid w:val="00EB7203"/>
    <w:rsid w:val="00EB73B2"/>
    <w:rsid w:val="00EC1DAF"/>
    <w:rsid w:val="00EC4447"/>
    <w:rsid w:val="00EC6EF9"/>
    <w:rsid w:val="00EC790A"/>
    <w:rsid w:val="00EC7ECA"/>
    <w:rsid w:val="00ED1060"/>
    <w:rsid w:val="00ED6909"/>
    <w:rsid w:val="00ED6BA9"/>
    <w:rsid w:val="00EE00CE"/>
    <w:rsid w:val="00EE3CFF"/>
    <w:rsid w:val="00EE4931"/>
    <w:rsid w:val="00EF0EAD"/>
    <w:rsid w:val="00EF19A2"/>
    <w:rsid w:val="00EF1AE3"/>
    <w:rsid w:val="00EF2BF8"/>
    <w:rsid w:val="00EF5FFA"/>
    <w:rsid w:val="00EF6743"/>
    <w:rsid w:val="00EF6EC2"/>
    <w:rsid w:val="00EF7926"/>
    <w:rsid w:val="00EF7BCD"/>
    <w:rsid w:val="00F02E22"/>
    <w:rsid w:val="00F11454"/>
    <w:rsid w:val="00F11FD2"/>
    <w:rsid w:val="00F13B8D"/>
    <w:rsid w:val="00F1427D"/>
    <w:rsid w:val="00F1710A"/>
    <w:rsid w:val="00F23F42"/>
    <w:rsid w:val="00F24143"/>
    <w:rsid w:val="00F2567E"/>
    <w:rsid w:val="00F27273"/>
    <w:rsid w:val="00F27D49"/>
    <w:rsid w:val="00F34EA0"/>
    <w:rsid w:val="00F40370"/>
    <w:rsid w:val="00F41197"/>
    <w:rsid w:val="00F448EE"/>
    <w:rsid w:val="00F500DE"/>
    <w:rsid w:val="00F50F55"/>
    <w:rsid w:val="00F528D8"/>
    <w:rsid w:val="00F54EAF"/>
    <w:rsid w:val="00F633D8"/>
    <w:rsid w:val="00F63DD8"/>
    <w:rsid w:val="00F6748E"/>
    <w:rsid w:val="00F74572"/>
    <w:rsid w:val="00F76CBE"/>
    <w:rsid w:val="00F80E87"/>
    <w:rsid w:val="00F83E12"/>
    <w:rsid w:val="00F84EC3"/>
    <w:rsid w:val="00F9126A"/>
    <w:rsid w:val="00F93163"/>
    <w:rsid w:val="00F9568F"/>
    <w:rsid w:val="00F9571B"/>
    <w:rsid w:val="00F9716D"/>
    <w:rsid w:val="00F97256"/>
    <w:rsid w:val="00FA143A"/>
    <w:rsid w:val="00FA1A26"/>
    <w:rsid w:val="00FA3E19"/>
    <w:rsid w:val="00FA6FDF"/>
    <w:rsid w:val="00FB043F"/>
    <w:rsid w:val="00FB045E"/>
    <w:rsid w:val="00FB1283"/>
    <w:rsid w:val="00FB38D2"/>
    <w:rsid w:val="00FB4DD3"/>
    <w:rsid w:val="00FB4EA8"/>
    <w:rsid w:val="00FB7C2C"/>
    <w:rsid w:val="00FC624D"/>
    <w:rsid w:val="00FD127A"/>
    <w:rsid w:val="00FD5D50"/>
    <w:rsid w:val="00FD799D"/>
    <w:rsid w:val="00FE0F03"/>
    <w:rsid w:val="00FE1042"/>
    <w:rsid w:val="00FE4F65"/>
    <w:rsid w:val="00FE507A"/>
    <w:rsid w:val="00FE7FC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masba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2015-09-01T08:57:00Z</cp:lastPrinted>
  <dcterms:created xsi:type="dcterms:W3CDTF">2015-08-28T12:09:00Z</dcterms:created>
  <dcterms:modified xsi:type="dcterms:W3CDTF">2015-09-01T08:57:00Z</dcterms:modified>
</cp:coreProperties>
</file>