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82EFF" w14:textId="3C2CD733" w:rsidR="00656E82" w:rsidRPr="00656E82" w:rsidRDefault="00656E82" w:rsidP="00656E82">
      <w:pPr>
        <w:pStyle w:val="a3"/>
        <w:bidi/>
        <w:spacing w:before="0" w:beforeAutospacing="0" w:after="0" w:afterAutospacing="0"/>
        <w:jc w:val="center"/>
        <w:rPr>
          <w:rFonts w:ascii="Calibri" w:hAnsi="Calibri" w:cs="Calibri"/>
          <w:b/>
          <w:bCs/>
          <w:color w:val="FF0000"/>
          <w:sz w:val="36"/>
          <w:szCs w:val="36"/>
        </w:rPr>
      </w:pPr>
      <w:r>
        <w:rPr>
          <w:rFonts w:ascii="Calibri" w:hAnsi="Calibri" w:cs="Calibri"/>
          <w:b/>
          <w:bCs/>
          <w:color w:val="FF0000"/>
          <w:sz w:val="36"/>
          <w:szCs w:val="36"/>
          <w:rtl/>
        </w:rPr>
        <w:t xml:space="preserve">نموذج </w:t>
      </w:r>
      <w:r w:rsidRPr="00656E82">
        <w:rPr>
          <w:rFonts w:ascii="Calibri" w:hAnsi="Calibri" w:cs="Calibri"/>
          <w:b/>
          <w:bCs/>
          <w:color w:val="FF0000"/>
          <w:sz w:val="36"/>
          <w:szCs w:val="36"/>
          <w:rtl/>
        </w:rPr>
        <w:t>عقد تصميم</w:t>
      </w:r>
    </w:p>
    <w:p w14:paraId="029FDC6F" w14:textId="77777777" w:rsidR="00656E82" w:rsidRDefault="00656E82" w:rsidP="00656E82">
      <w:pPr>
        <w:spacing w:after="0" w:line="240" w:lineRule="auto"/>
        <w:rPr>
          <w:rFonts w:ascii="Times New Roman" w:eastAsia="Times New Roman" w:hAnsi="Times New Roman" w:cs="Times New Roman"/>
          <w:sz w:val="24"/>
          <w:szCs w:val="24"/>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Look w:val="04A0" w:firstRow="1" w:lastRow="0" w:firstColumn="1" w:lastColumn="0" w:noHBand="0" w:noVBand="1"/>
      </w:tblPr>
      <w:tblGrid>
        <w:gridCol w:w="9946"/>
      </w:tblGrid>
      <w:tr w:rsidR="00656E82" w14:paraId="0BB5090A" w14:textId="77777777" w:rsidTr="00656E82">
        <w:trPr>
          <w:jc w:val="center"/>
        </w:trPr>
        <w:tc>
          <w:tcPr>
            <w:tcW w:w="0" w:type="auto"/>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tcMar>
              <w:top w:w="100" w:type="dxa"/>
              <w:left w:w="100" w:type="dxa"/>
              <w:bottom w:w="100" w:type="dxa"/>
              <w:right w:w="100" w:type="dxa"/>
            </w:tcMar>
          </w:tcPr>
          <w:p w14:paraId="49D84219" w14:textId="77777777" w:rsidR="00656E82" w:rsidRDefault="00656E82">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CC0000"/>
                <w:sz w:val="30"/>
                <w:szCs w:val="30"/>
                <w:rtl/>
                <w:lang w:val="en-US"/>
              </w:rPr>
              <w:t>وقفية عقود كتاب كيف تبني منزلك خطوة خطوة للمؤلف المهندس مذكر بن دغش القحطاني</w:t>
            </w:r>
          </w:p>
          <w:p w14:paraId="086CA6A2" w14:textId="77777777" w:rsidR="00656E82" w:rsidRDefault="00656E82">
            <w:pPr>
              <w:spacing w:after="0" w:line="240" w:lineRule="auto"/>
              <w:rPr>
                <w:rFonts w:ascii="Times New Roman" w:eastAsia="Times New Roman" w:hAnsi="Times New Roman" w:cs="Times New Roman"/>
                <w:sz w:val="30"/>
                <w:szCs w:val="30"/>
                <w:lang w:val="en-US"/>
              </w:rPr>
            </w:pPr>
          </w:p>
          <w:p w14:paraId="4B414E65" w14:textId="77777777" w:rsidR="00656E82" w:rsidRDefault="00656E82">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الحمد لله وحده والصلاة والسلام على نبينا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وبعد/</w:t>
            </w:r>
          </w:p>
          <w:p w14:paraId="236965B7" w14:textId="77777777" w:rsidR="00656E82" w:rsidRDefault="00656E82">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000000"/>
                <w:sz w:val="30"/>
                <w:szCs w:val="30"/>
                <w:rtl/>
                <w:lang w:val="en-US"/>
              </w:rPr>
              <w:t> </w:t>
            </w:r>
          </w:p>
          <w:p w14:paraId="1D6FDBF9" w14:textId="77777777" w:rsidR="00656E82" w:rsidRDefault="00656E82">
            <w:pPr>
              <w:bidi/>
              <w:spacing w:after="0" w:line="240" w:lineRule="auto"/>
              <w:jc w:val="both"/>
              <w:rPr>
                <w:rFonts w:ascii="Calibri" w:eastAsia="Times New Roman" w:hAnsi="Calibri" w:cs="Calibri"/>
                <w:b/>
                <w:bCs/>
                <w:color w:val="000000"/>
                <w:sz w:val="30"/>
                <w:szCs w:val="30"/>
                <w:rtl/>
                <w:lang w:val="en-US"/>
              </w:rPr>
            </w:pPr>
            <w:r>
              <w:rPr>
                <w:rFonts w:ascii="Calibri" w:eastAsia="Times New Roman" w:hAnsi="Calibri" w:cs="Calibri" w:hint="cs"/>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w:t>
            </w:r>
            <w:bookmarkStart w:id="0" w:name="_GoBack"/>
            <w:bookmarkEnd w:id="0"/>
            <w:r>
              <w:rPr>
                <w:rFonts w:ascii="Calibri" w:eastAsia="Times New Roman" w:hAnsi="Calibri" w:cs="Calibri" w:hint="cs"/>
                <w:b/>
                <w:bCs/>
                <w:color w:val="000000"/>
                <w:sz w:val="30"/>
                <w:szCs w:val="30"/>
                <w:rtl/>
                <w:lang w:val="en-US"/>
              </w:rPr>
              <w:t>ها المهندس/ مذكر بن دغش القحطاني</w:t>
            </w:r>
            <w:r>
              <w:rPr>
                <w:rFonts w:ascii="Calibri" w:eastAsia="Times New Roman" w:hAnsi="Calibri" w:cs="Calibri" w:hint="cs"/>
                <w:b/>
                <w:bCs/>
                <w:color w:val="000000"/>
                <w:sz w:val="30"/>
                <w:szCs w:val="30"/>
                <w:lang w:val="en-US"/>
              </w:rPr>
              <w:t xml:space="preserve"> </w:t>
            </w:r>
            <w:hyperlink r:id="rId5" w:history="1">
              <w:r>
                <w:rPr>
                  <w:rStyle w:val="Hyperlink"/>
                  <w:rFonts w:ascii="Calibri" w:eastAsia="Times New Roman" w:hAnsi="Calibri" w:cs="Calibri"/>
                  <w:b/>
                  <w:bCs/>
                  <w:color w:val="1155CC"/>
                  <w:sz w:val="30"/>
                  <w:szCs w:val="30"/>
                  <w:lang w:val="en-US"/>
                </w:rPr>
                <w:t>@madkar111</w:t>
              </w:r>
            </w:hyperlink>
            <w:r>
              <w:rPr>
                <w:rFonts w:ascii="Calibri" w:eastAsia="Times New Roman" w:hAnsi="Calibri" w:cs="Calibri"/>
                <w:color w:val="1155CC"/>
                <w:sz w:val="30"/>
                <w:szCs w:val="30"/>
                <w:lang w:val="en-US"/>
              </w:rPr>
              <w:t xml:space="preserve"> </w:t>
            </w:r>
          </w:p>
          <w:p w14:paraId="6756A5AA" w14:textId="77777777" w:rsidR="00656E82" w:rsidRDefault="00656E82">
            <w:pPr>
              <w:spacing w:after="240" w:line="240" w:lineRule="auto"/>
              <w:rPr>
                <w:rFonts w:ascii="Times New Roman" w:eastAsia="Times New Roman" w:hAnsi="Times New Roman" w:cs="Times New Roman" w:hint="cs"/>
                <w:sz w:val="30"/>
                <w:szCs w:val="30"/>
                <w:rtl/>
                <w:lang w:val="en-US"/>
              </w:rPr>
            </w:pPr>
          </w:p>
          <w:p w14:paraId="021E4C2B" w14:textId="77777777" w:rsidR="00656E82" w:rsidRDefault="00656E82">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 والله أعلم وأحكم وصلى الله على سيدنا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وسلم.</w:t>
            </w:r>
          </w:p>
          <w:p w14:paraId="5F5CC631" w14:textId="77777777" w:rsidR="00656E82" w:rsidRDefault="00656E82">
            <w:pPr>
              <w:spacing w:after="0" w:line="240" w:lineRule="auto"/>
              <w:rPr>
                <w:rFonts w:ascii="Times New Roman" w:eastAsia="Times New Roman" w:hAnsi="Times New Roman" w:cs="Times New Roman"/>
                <w:sz w:val="30"/>
                <w:szCs w:val="30"/>
                <w:lang w:val="en-US"/>
              </w:rPr>
            </w:pPr>
          </w:p>
          <w:p w14:paraId="052C24F7" w14:textId="77777777" w:rsidR="00656E82" w:rsidRDefault="00656E82">
            <w:pPr>
              <w:bidi/>
              <w:spacing w:after="0" w:line="240" w:lineRule="auto"/>
              <w:rPr>
                <w:rFonts w:ascii="Times New Roman" w:eastAsia="Times New Roman" w:hAnsi="Times New Roman" w:cs="Times New Roman"/>
                <w:sz w:val="30"/>
                <w:szCs w:val="30"/>
                <w:rtl/>
                <w:lang w:val="en-US"/>
              </w:rPr>
            </w:pPr>
            <w:r>
              <w:rPr>
                <w:rFonts w:ascii="Cambria Math" w:eastAsia="Times New Roman" w:hAnsi="Cambria Math" w:cs="Cambria Math" w:hint="cs"/>
                <w:b/>
                <w:bCs/>
                <w:color w:val="000000"/>
                <w:sz w:val="30"/>
                <w:szCs w:val="30"/>
                <w:rtl/>
                <w:lang w:val="en-US"/>
              </w:rPr>
              <w:t>▰</w:t>
            </w:r>
            <w:r>
              <w:rPr>
                <w:rFonts w:ascii="Calibri" w:eastAsia="Times New Roman" w:hAnsi="Calibri" w:cs="Calibri" w:hint="cs"/>
                <w:b/>
                <w:bCs/>
                <w:color w:val="000000"/>
                <w:sz w:val="30"/>
                <w:szCs w:val="30"/>
                <w:rtl/>
                <w:lang w:val="en-US"/>
              </w:rPr>
              <w:t xml:space="preserve"> المصدر/</w:t>
            </w:r>
          </w:p>
          <w:p w14:paraId="0992D613" w14:textId="77777777" w:rsidR="00656E82" w:rsidRDefault="00656E82" w:rsidP="00EF3BB2">
            <w:pPr>
              <w:numPr>
                <w:ilvl w:val="0"/>
                <w:numId w:val="1"/>
              </w:numPr>
              <w:bidi/>
              <w:spacing w:after="0" w:line="240" w:lineRule="auto"/>
              <w:ind w:left="1440"/>
              <w:textAlignment w:val="baseline"/>
              <w:rPr>
                <w:rFonts w:ascii="Calibri" w:eastAsia="Times New Roman" w:hAnsi="Calibri" w:cs="Calibri"/>
                <w:color w:val="CC0000"/>
                <w:sz w:val="30"/>
                <w:szCs w:val="30"/>
                <w:lang w:val="en-US"/>
              </w:rPr>
            </w:pPr>
            <w:r>
              <w:rPr>
                <w:rFonts w:ascii="Calibri" w:eastAsia="Times New Roman" w:hAnsi="Calibri" w:cs="Calibri" w:hint="cs"/>
                <w:b/>
                <w:bCs/>
                <w:color w:val="CC0000"/>
                <w:sz w:val="30"/>
                <w:szCs w:val="30"/>
                <w:rtl/>
                <w:lang w:val="en-US"/>
              </w:rPr>
              <w:t>موقع بيتك عامر /</w:t>
            </w:r>
            <w:r>
              <w:rPr>
                <w:rFonts w:ascii="Calibri" w:eastAsia="Times New Roman" w:hAnsi="Calibri" w:cs="Calibri" w:hint="cs"/>
                <w:color w:val="CC0000"/>
                <w:sz w:val="30"/>
                <w:szCs w:val="30"/>
                <w:rtl/>
                <w:lang w:val="en-US"/>
              </w:rPr>
              <w:t xml:space="preserve"> </w:t>
            </w:r>
            <w:hyperlink r:id="rId6" w:history="1">
              <w:r>
                <w:rPr>
                  <w:rStyle w:val="Hyperlink"/>
                  <w:rFonts w:ascii="Calibri" w:eastAsia="Times New Roman" w:hAnsi="Calibri" w:cs="Calibri"/>
                  <w:color w:val="1155CC"/>
                  <w:sz w:val="30"/>
                  <w:szCs w:val="30"/>
                  <w:lang w:val="en-US"/>
                </w:rPr>
                <w:t>https://baytakaamer.sa</w:t>
              </w:r>
            </w:hyperlink>
          </w:p>
          <w:p w14:paraId="612B4F2C" w14:textId="77777777" w:rsidR="00656E82" w:rsidRDefault="00656E82" w:rsidP="00EF3BB2">
            <w:pPr>
              <w:numPr>
                <w:ilvl w:val="0"/>
                <w:numId w:val="1"/>
              </w:numPr>
              <w:bidi/>
              <w:spacing w:after="0" w:line="240" w:lineRule="auto"/>
              <w:ind w:left="1440"/>
              <w:textAlignment w:val="baseline"/>
              <w:rPr>
                <w:rFonts w:ascii="Calibri" w:eastAsia="Times New Roman" w:hAnsi="Calibri" w:cs="Calibri" w:hint="cs"/>
                <w:color w:val="CC0000"/>
                <w:sz w:val="30"/>
                <w:szCs w:val="30"/>
                <w:rtl/>
                <w:lang w:val="en-US"/>
              </w:rPr>
            </w:pPr>
            <w:r>
              <w:rPr>
                <w:rFonts w:ascii="Calibri" w:eastAsia="Times New Roman" w:hAnsi="Calibri" w:cs="Calibri" w:hint="cs"/>
                <w:b/>
                <w:bCs/>
                <w:color w:val="CC0000"/>
                <w:sz w:val="30"/>
                <w:szCs w:val="30"/>
                <w:rtl/>
                <w:lang w:val="en-US"/>
              </w:rPr>
              <w:t>الموقع الإلكتروني للمهندس مذكر القحطاني /</w:t>
            </w:r>
            <w:r>
              <w:rPr>
                <w:rFonts w:ascii="Calibri" w:eastAsia="Times New Roman" w:hAnsi="Calibri" w:cs="Calibri" w:hint="cs"/>
                <w:color w:val="CC0000"/>
                <w:sz w:val="30"/>
                <w:szCs w:val="30"/>
                <w:rtl/>
                <w:lang w:val="en-US"/>
              </w:rPr>
              <w:t xml:space="preserve"> </w:t>
            </w:r>
            <w:hyperlink r:id="rId7" w:history="1">
              <w:r>
                <w:rPr>
                  <w:rStyle w:val="Hyperlink"/>
                  <w:rFonts w:ascii="Calibri" w:eastAsia="Times New Roman" w:hAnsi="Calibri" w:cs="Calibri"/>
                  <w:color w:val="1155CC"/>
                  <w:sz w:val="30"/>
                  <w:szCs w:val="30"/>
                  <w:lang w:val="en-US"/>
                </w:rPr>
                <w:t>https://madkar-d.sa</w:t>
              </w:r>
            </w:hyperlink>
          </w:p>
          <w:p w14:paraId="558934A2" w14:textId="77777777" w:rsidR="00656E82" w:rsidRDefault="00656E82" w:rsidP="00EF3BB2">
            <w:pPr>
              <w:numPr>
                <w:ilvl w:val="0"/>
                <w:numId w:val="1"/>
              </w:numPr>
              <w:bidi/>
              <w:spacing w:after="0" w:line="240" w:lineRule="auto"/>
              <w:ind w:left="1440"/>
              <w:textAlignment w:val="baseline"/>
              <w:rPr>
                <w:rFonts w:ascii="Calibri" w:eastAsia="Times New Roman" w:hAnsi="Calibri" w:cs="Calibri" w:hint="cs"/>
                <w:color w:val="CC0000"/>
                <w:sz w:val="30"/>
                <w:szCs w:val="30"/>
                <w:rtl/>
                <w:lang w:val="en-US"/>
              </w:rPr>
            </w:pPr>
            <w:r>
              <w:rPr>
                <w:rFonts w:ascii="Calibri" w:eastAsia="Times New Roman" w:hAnsi="Calibri" w:cs="Calibri" w:hint="cs"/>
                <w:b/>
                <w:bCs/>
                <w:color w:val="CC0000"/>
                <w:sz w:val="30"/>
                <w:szCs w:val="30"/>
                <w:rtl/>
                <w:lang w:val="en-US"/>
              </w:rPr>
              <w:t>آخر تحديث لنموذج العقد /</w:t>
            </w:r>
            <w:r>
              <w:rPr>
                <w:rFonts w:ascii="Calibri" w:eastAsia="Times New Roman" w:hAnsi="Calibri" w:cs="Calibri" w:hint="cs"/>
                <w:color w:val="CC0000"/>
                <w:sz w:val="30"/>
                <w:szCs w:val="30"/>
                <w:rtl/>
                <w:lang w:val="en-US"/>
              </w:rPr>
              <w:t xml:space="preserve"> 18-11-1441هـ   |   09 -07-2020م</w:t>
            </w:r>
          </w:p>
        </w:tc>
      </w:tr>
    </w:tbl>
    <w:p w14:paraId="0BB48A64" w14:textId="658DC6D1" w:rsidR="00656E82" w:rsidRDefault="00656E82" w:rsidP="00673C09">
      <w:pPr>
        <w:pStyle w:val="BasicParagraph"/>
        <w:rPr>
          <w:rtl/>
          <w:lang w:val="en-US"/>
        </w:rPr>
      </w:pPr>
    </w:p>
    <w:p w14:paraId="0B11259B" w14:textId="77777777" w:rsidR="00656E82" w:rsidRDefault="00656E82">
      <w:pPr>
        <w:rPr>
          <w:rFonts w:ascii="Bahij Muna" w:hAnsi="Bahij Muna" w:cs="Bahij Muna"/>
          <w:color w:val="000000"/>
          <w:sz w:val="28"/>
          <w:szCs w:val="28"/>
          <w:rtl/>
          <w:lang w:val="en-US" w:bidi="ar-YE"/>
        </w:rPr>
      </w:pPr>
      <w:r>
        <w:rPr>
          <w:rtl/>
          <w:lang w:val="en-US"/>
        </w:rPr>
        <w:br w:type="page"/>
      </w:r>
    </w:p>
    <w:p w14:paraId="1C6EE682" w14:textId="77777777" w:rsidR="00673C09" w:rsidRPr="00656E82" w:rsidRDefault="00673C09" w:rsidP="00673C09">
      <w:pPr>
        <w:pStyle w:val="BasicParagraph"/>
        <w:rPr>
          <w:lang w:val="en-US"/>
        </w:rPr>
      </w:pPr>
    </w:p>
    <w:p w14:paraId="511F258A" w14:textId="77777777" w:rsidR="00656E82" w:rsidRDefault="00656E82" w:rsidP="00656E82">
      <w:pPr>
        <w:pStyle w:val="insideheader"/>
        <w:rPr>
          <w:rtl/>
        </w:rPr>
      </w:pPr>
      <w:r>
        <w:rPr>
          <w:rFonts w:hint="eastAsia"/>
          <w:rtl/>
        </w:rPr>
        <w:t>عقد</w:t>
      </w:r>
      <w:r>
        <w:rPr>
          <w:rtl/>
        </w:rPr>
        <w:t xml:space="preserve"> </w:t>
      </w:r>
      <w:r>
        <w:rPr>
          <w:rFonts w:hint="eastAsia"/>
          <w:rtl/>
        </w:rPr>
        <w:t>تصميم</w:t>
      </w:r>
      <w:r>
        <w:rPr>
          <w:rtl/>
        </w:rPr>
        <w:t xml:space="preserve"> </w:t>
      </w:r>
    </w:p>
    <w:p w14:paraId="44DC9707" w14:textId="77777777" w:rsidR="00656E82" w:rsidRDefault="00656E82" w:rsidP="00673C09">
      <w:pPr>
        <w:pStyle w:val="BasicParagraph"/>
        <w:rPr>
          <w:rtl/>
        </w:rPr>
      </w:pPr>
    </w:p>
    <w:p w14:paraId="282DDBEC" w14:textId="77777777" w:rsidR="00673C09" w:rsidRDefault="00673C09" w:rsidP="00673C09">
      <w:pPr>
        <w:pStyle w:val="Text"/>
        <w:rPr>
          <w:rtl/>
        </w:rPr>
      </w:pPr>
      <w:r>
        <w:rPr>
          <w:rtl/>
        </w:rPr>
        <w:t xml:space="preserve">الحمد لله والصلاة والسلام على رسول </w:t>
      </w:r>
      <w:proofErr w:type="gramStart"/>
      <w:r>
        <w:rPr>
          <w:rtl/>
        </w:rPr>
        <w:t>الله ،</w:t>
      </w:r>
      <w:proofErr w:type="gramEnd"/>
      <w:r>
        <w:rPr>
          <w:rtl/>
        </w:rPr>
        <w:t xml:space="preserve"> وبعد... </w:t>
      </w:r>
    </w:p>
    <w:p w14:paraId="025AAC0E" w14:textId="77777777" w:rsidR="00673C09" w:rsidRDefault="00673C09" w:rsidP="00673C09">
      <w:pPr>
        <w:pStyle w:val="Text"/>
        <w:rPr>
          <w:rtl/>
        </w:rPr>
      </w:pPr>
      <w:r>
        <w:rPr>
          <w:rtl/>
        </w:rPr>
        <w:t xml:space="preserve">فإنه بتاريخ........... تم الاتفاق في مدينة............... بين كل </w:t>
      </w:r>
      <w:proofErr w:type="gramStart"/>
      <w:r>
        <w:rPr>
          <w:rtl/>
        </w:rPr>
        <w:t>من :</w:t>
      </w:r>
      <w:proofErr w:type="gramEnd"/>
    </w:p>
    <w:p w14:paraId="6B8734DA" w14:textId="77777777" w:rsidR="00673C09" w:rsidRDefault="00673C09" w:rsidP="00673C09">
      <w:pPr>
        <w:pStyle w:val="LetterNumb"/>
        <w:rPr>
          <w:rtl/>
        </w:rPr>
      </w:pPr>
      <w:r>
        <w:rPr>
          <w:rStyle w:val="numbercolor"/>
          <w:rtl/>
        </w:rPr>
        <w:t>أ.</w:t>
      </w:r>
      <w:r>
        <w:rPr>
          <w:rStyle w:val="numbercolor"/>
          <w:rtl/>
        </w:rPr>
        <w:tab/>
      </w:r>
      <w:r>
        <w:rPr>
          <w:rtl/>
        </w:rPr>
        <w:t xml:space="preserve">المكرم.......................... رقم البطاقة.................. تاريخها............. مصدرها.............. وهو المالك للأرض الواقعة في مدينة................. حي...................... رقم الصك..................... تاريخه................... بموجب القرار المساحي رقم.............. وتاريخ..................... الصادر من بلدية..................... ويشار إليه فيما بعد بالطرف الأول أو المالك. </w:t>
      </w:r>
    </w:p>
    <w:p w14:paraId="3D039000" w14:textId="77777777" w:rsidR="00673C09" w:rsidRDefault="00673C09" w:rsidP="00673C09">
      <w:pPr>
        <w:pStyle w:val="Text"/>
        <w:rPr>
          <w:rtl/>
        </w:rPr>
      </w:pPr>
      <w:r>
        <w:rPr>
          <w:rtl/>
        </w:rPr>
        <w:t xml:space="preserve">و </w:t>
      </w:r>
    </w:p>
    <w:p w14:paraId="4CB823B2" w14:textId="77777777" w:rsidR="00673C09" w:rsidRDefault="00673C09" w:rsidP="00673C09">
      <w:pPr>
        <w:pStyle w:val="LetterNumb"/>
        <w:rPr>
          <w:rtl/>
        </w:rPr>
      </w:pPr>
      <w:r>
        <w:rPr>
          <w:rStyle w:val="numbercolor"/>
          <w:rtl/>
        </w:rPr>
        <w:t>ب.</w:t>
      </w:r>
      <w:r>
        <w:rPr>
          <w:rStyle w:val="numbercolor"/>
          <w:rtl/>
        </w:rPr>
        <w:tab/>
      </w:r>
      <w:r>
        <w:rPr>
          <w:rtl/>
        </w:rPr>
        <w:t>مكتب........................... ترخيص رقم................. وعنوانه ص.ب....................الرمز البريدي............. هاتف رقم.............فاكس................ ويمثله في توقيع هذا العقد المهندس/.......................... ويشار إليه فيما بعد بالطرف الثاني أو المكتب. وهما بكامل أهليتهما الشرعية على ما يلي:</w:t>
      </w:r>
    </w:p>
    <w:p w14:paraId="4F3E3962" w14:textId="77777777" w:rsidR="00673C09" w:rsidRDefault="00673C09" w:rsidP="00673C09">
      <w:pPr>
        <w:pStyle w:val="Text"/>
        <w:rPr>
          <w:rtl/>
        </w:rPr>
      </w:pPr>
      <w:r>
        <w:rPr>
          <w:rtl/>
        </w:rPr>
        <w:t>التمهيد:</w:t>
      </w:r>
    </w:p>
    <w:p w14:paraId="212C36A6" w14:textId="77777777" w:rsidR="00673C09" w:rsidRDefault="00673C09" w:rsidP="00673C09">
      <w:pPr>
        <w:pStyle w:val="Text"/>
        <w:rPr>
          <w:rtl/>
        </w:rPr>
      </w:pPr>
      <w:r>
        <w:rPr>
          <w:rtl/>
        </w:rPr>
        <w:t xml:space="preserve">حيث أن الطرف الثاني يملك الإمكانات </w:t>
      </w:r>
      <w:proofErr w:type="spellStart"/>
      <w:r>
        <w:rPr>
          <w:rtl/>
        </w:rPr>
        <w:t>والقدارات</w:t>
      </w:r>
      <w:proofErr w:type="spellEnd"/>
      <w:r>
        <w:rPr>
          <w:rtl/>
        </w:rPr>
        <w:t xml:space="preserve"> الفنية لتنفيذ أعمال التصميم لمشروع الطرف الأول، وقد قبل الطرف الأول بذلك، عليه فقد أتفق الطرفان على ما يلي:</w:t>
      </w:r>
    </w:p>
    <w:p w14:paraId="3839542C" w14:textId="77777777" w:rsidR="00673C09" w:rsidRDefault="00673C09" w:rsidP="00673C09">
      <w:pPr>
        <w:pStyle w:val="Numbring"/>
        <w:rPr>
          <w:rtl/>
        </w:rPr>
      </w:pPr>
      <w:r>
        <w:rPr>
          <w:rStyle w:val="numbercolor"/>
          <w:rtl/>
        </w:rPr>
        <w:t>1.</w:t>
      </w:r>
      <w:r>
        <w:rPr>
          <w:rStyle w:val="numbercolor"/>
          <w:rtl/>
        </w:rPr>
        <w:tab/>
      </w:r>
      <w:r>
        <w:rPr>
          <w:rtl/>
        </w:rPr>
        <w:t>يعتبر ما جاء أعلاه جزء لا يتجزأ من العقد.</w:t>
      </w:r>
    </w:p>
    <w:p w14:paraId="0A5EFBF9" w14:textId="77777777" w:rsidR="00673C09" w:rsidRDefault="00673C09" w:rsidP="00673C09">
      <w:pPr>
        <w:pStyle w:val="Numbring"/>
        <w:rPr>
          <w:rtl/>
        </w:rPr>
      </w:pPr>
      <w:r>
        <w:rPr>
          <w:rStyle w:val="numbercolor"/>
          <w:rtl/>
        </w:rPr>
        <w:t>2.</w:t>
      </w:r>
      <w:r>
        <w:rPr>
          <w:rStyle w:val="numbercolor"/>
          <w:rtl/>
        </w:rPr>
        <w:tab/>
      </w:r>
      <w:r>
        <w:rPr>
          <w:rtl/>
        </w:rPr>
        <w:t>نطاق عمل الطرف الثاني:</w:t>
      </w:r>
    </w:p>
    <w:p w14:paraId="78F526B7" w14:textId="77777777" w:rsidR="00673C09" w:rsidRDefault="00673C09" w:rsidP="00673C09">
      <w:pPr>
        <w:pStyle w:val="Text"/>
        <w:ind w:left="397"/>
        <w:rPr>
          <w:rtl/>
        </w:rPr>
      </w:pPr>
      <w:r>
        <w:rPr>
          <w:rtl/>
        </w:rPr>
        <w:t xml:space="preserve">ما لم ينص على خلافه في هذا العقد فإن نطاق عمل الطرف الثاني ينحصر فيما </w:t>
      </w:r>
      <w:proofErr w:type="gramStart"/>
      <w:r>
        <w:rPr>
          <w:rtl/>
        </w:rPr>
        <w:t>يلي:-</w:t>
      </w:r>
      <w:proofErr w:type="gramEnd"/>
      <w:r>
        <w:rPr>
          <w:rtl/>
        </w:rPr>
        <w:t xml:space="preserve"> </w:t>
      </w:r>
    </w:p>
    <w:p w14:paraId="6FDB4193" w14:textId="77777777" w:rsidR="00673C09" w:rsidRDefault="00673C09" w:rsidP="00673C09">
      <w:pPr>
        <w:pStyle w:val="Bulit"/>
        <w:ind w:left="709"/>
        <w:rPr>
          <w:rtl/>
        </w:rPr>
      </w:pPr>
      <w:r>
        <w:rPr>
          <w:rStyle w:val="numbercolor"/>
          <w:rtl/>
        </w:rPr>
        <w:t>•</w:t>
      </w:r>
      <w:r>
        <w:rPr>
          <w:rStyle w:val="numbercolor"/>
          <w:rtl/>
        </w:rPr>
        <w:tab/>
      </w:r>
      <w:r>
        <w:rPr>
          <w:rtl/>
        </w:rPr>
        <w:t xml:space="preserve">دراسة متطلبات الطرف الأول واحتياجاته وتقديم فكرة معمارية أولية للمناقشة وتحديد اتجاهات الطرف الأول الأولية في التصميم. </w:t>
      </w:r>
    </w:p>
    <w:p w14:paraId="496F916C" w14:textId="77777777" w:rsidR="00673C09" w:rsidRDefault="00673C09" w:rsidP="00673C09">
      <w:pPr>
        <w:pStyle w:val="Bulit"/>
        <w:ind w:left="709"/>
        <w:rPr>
          <w:rtl/>
        </w:rPr>
      </w:pPr>
      <w:r>
        <w:rPr>
          <w:rStyle w:val="numbercolor"/>
          <w:rtl/>
        </w:rPr>
        <w:t>•</w:t>
      </w:r>
      <w:r>
        <w:rPr>
          <w:rStyle w:val="numbercolor"/>
          <w:rtl/>
        </w:rPr>
        <w:tab/>
      </w:r>
      <w:r>
        <w:rPr>
          <w:rtl/>
        </w:rPr>
        <w:t xml:space="preserve">تقديم مسقط أفقي للدورين وواجهة رئيسية للمناقشة والاعتماد. </w:t>
      </w:r>
    </w:p>
    <w:p w14:paraId="582AC129" w14:textId="77777777" w:rsidR="00673C09" w:rsidRDefault="00673C09" w:rsidP="00673C09">
      <w:pPr>
        <w:pStyle w:val="Bulit"/>
        <w:ind w:left="709"/>
        <w:rPr>
          <w:rtl/>
        </w:rPr>
      </w:pPr>
      <w:r>
        <w:rPr>
          <w:rStyle w:val="numbercolor"/>
          <w:rtl/>
        </w:rPr>
        <w:t>•</w:t>
      </w:r>
      <w:r>
        <w:rPr>
          <w:rStyle w:val="numbercolor"/>
          <w:rtl/>
        </w:rPr>
        <w:tab/>
      </w:r>
      <w:r>
        <w:rPr>
          <w:rtl/>
        </w:rPr>
        <w:t xml:space="preserve">عمل المخططات الابتدائية (مقاس100:1) حسب أنظمة البلديات والأمانات المختصة. </w:t>
      </w:r>
    </w:p>
    <w:p w14:paraId="7B41356E" w14:textId="77777777" w:rsidR="00673C09" w:rsidRDefault="00673C09" w:rsidP="00673C09">
      <w:pPr>
        <w:pStyle w:val="Bulit"/>
        <w:ind w:left="709"/>
        <w:rPr>
          <w:rtl/>
        </w:rPr>
      </w:pPr>
      <w:r>
        <w:rPr>
          <w:rStyle w:val="numbercolor"/>
          <w:rtl/>
        </w:rPr>
        <w:t>•</w:t>
      </w:r>
      <w:r>
        <w:rPr>
          <w:rStyle w:val="numbercolor"/>
          <w:rtl/>
        </w:rPr>
        <w:tab/>
      </w:r>
      <w:r>
        <w:rPr>
          <w:rtl/>
        </w:rPr>
        <w:t xml:space="preserve">عمل المخططات النهائية (مقاس 50:1) حسب أنظمة البلديات والأمانات المختصة. </w:t>
      </w:r>
    </w:p>
    <w:p w14:paraId="0FABC09D" w14:textId="77777777" w:rsidR="00673C09" w:rsidRDefault="00673C09" w:rsidP="00673C09">
      <w:pPr>
        <w:pStyle w:val="Bulit"/>
        <w:ind w:left="709"/>
        <w:rPr>
          <w:rtl/>
        </w:rPr>
      </w:pPr>
      <w:r>
        <w:rPr>
          <w:rStyle w:val="numbercolor"/>
          <w:rtl/>
        </w:rPr>
        <w:t>•</w:t>
      </w:r>
      <w:r>
        <w:rPr>
          <w:rStyle w:val="numbercolor"/>
          <w:rtl/>
        </w:rPr>
        <w:tab/>
      </w:r>
      <w:r>
        <w:rPr>
          <w:rtl/>
        </w:rPr>
        <w:t xml:space="preserve">مراجعة البلدية أو الأمانة المختصة وأخذ الموافقة الابتدائية والنهائية على التصميم. </w:t>
      </w:r>
    </w:p>
    <w:p w14:paraId="4B09000E" w14:textId="77777777" w:rsidR="00673C09" w:rsidRDefault="00673C09" w:rsidP="00673C09">
      <w:pPr>
        <w:pStyle w:val="Bulit"/>
        <w:ind w:left="709"/>
        <w:rPr>
          <w:rtl/>
        </w:rPr>
      </w:pPr>
      <w:r>
        <w:rPr>
          <w:rStyle w:val="numbercolor"/>
          <w:rtl/>
        </w:rPr>
        <w:t>•</w:t>
      </w:r>
      <w:r>
        <w:rPr>
          <w:rStyle w:val="numbercolor"/>
          <w:rtl/>
        </w:rPr>
        <w:tab/>
      </w:r>
      <w:r>
        <w:rPr>
          <w:rtl/>
        </w:rPr>
        <w:t xml:space="preserve">تزويد الطرف الأول بأصل المخطط المعتمد بالإضافة إلى </w:t>
      </w:r>
      <w:proofErr w:type="gramStart"/>
      <w:r>
        <w:rPr>
          <w:rtl/>
        </w:rPr>
        <w:t xml:space="preserve">عدد(  </w:t>
      </w:r>
      <w:proofErr w:type="gramEnd"/>
      <w:r>
        <w:rPr>
          <w:rtl/>
        </w:rPr>
        <w:t xml:space="preserve"> ) نسخ مقاس(   ). </w:t>
      </w:r>
    </w:p>
    <w:p w14:paraId="3353FBB1" w14:textId="77777777" w:rsidR="00673C09" w:rsidRDefault="00673C09" w:rsidP="00673C09">
      <w:pPr>
        <w:pStyle w:val="Numbring"/>
        <w:rPr>
          <w:rtl/>
        </w:rPr>
      </w:pPr>
      <w:r>
        <w:rPr>
          <w:rStyle w:val="numbercolor"/>
          <w:rtl/>
        </w:rPr>
        <w:t>3.</w:t>
      </w:r>
      <w:r>
        <w:rPr>
          <w:rStyle w:val="numbercolor"/>
          <w:rtl/>
        </w:rPr>
        <w:tab/>
      </w:r>
      <w:r>
        <w:rPr>
          <w:rtl/>
        </w:rPr>
        <w:t xml:space="preserve">التزامات الطرف </w:t>
      </w:r>
      <w:proofErr w:type="gramStart"/>
      <w:r>
        <w:rPr>
          <w:rtl/>
        </w:rPr>
        <w:t>الأول:-</w:t>
      </w:r>
      <w:proofErr w:type="gramEnd"/>
      <w:r>
        <w:rPr>
          <w:rtl/>
        </w:rPr>
        <w:t xml:space="preserve"> </w:t>
      </w:r>
    </w:p>
    <w:p w14:paraId="37EB90A4" w14:textId="77777777" w:rsidR="00673C09" w:rsidRDefault="00673C09" w:rsidP="00673C09">
      <w:pPr>
        <w:pStyle w:val="Bulit"/>
        <w:ind w:left="709"/>
        <w:rPr>
          <w:rtl/>
        </w:rPr>
      </w:pPr>
      <w:r>
        <w:rPr>
          <w:rStyle w:val="numbercolor"/>
          <w:rtl/>
        </w:rPr>
        <w:t>•</w:t>
      </w:r>
      <w:r>
        <w:rPr>
          <w:rStyle w:val="numbercolor"/>
          <w:rtl/>
        </w:rPr>
        <w:tab/>
      </w:r>
      <w:r>
        <w:rPr>
          <w:rtl/>
        </w:rPr>
        <w:t xml:space="preserve">إفادة الطرف الثاني باحتياجاته ومتطلباته في التصميم. </w:t>
      </w:r>
    </w:p>
    <w:p w14:paraId="6318A729" w14:textId="77777777" w:rsidR="00673C09" w:rsidRDefault="00673C09" w:rsidP="00673C09">
      <w:pPr>
        <w:pStyle w:val="Bulit"/>
        <w:ind w:left="709"/>
        <w:rPr>
          <w:rtl/>
        </w:rPr>
      </w:pPr>
      <w:r>
        <w:rPr>
          <w:rStyle w:val="numbercolor"/>
          <w:rtl/>
        </w:rPr>
        <w:t>•</w:t>
      </w:r>
      <w:r>
        <w:rPr>
          <w:rStyle w:val="numbercolor"/>
          <w:rtl/>
        </w:rPr>
        <w:tab/>
      </w:r>
      <w:r>
        <w:rPr>
          <w:rtl/>
        </w:rPr>
        <w:t>تزويد الطرف الثاني بالقرار المساحي للأرض المراد التصميم عليها.</w:t>
      </w:r>
    </w:p>
    <w:p w14:paraId="43D1C9F4" w14:textId="77777777" w:rsidR="00673C09" w:rsidRDefault="00673C09" w:rsidP="00673C09">
      <w:pPr>
        <w:pStyle w:val="Bulit"/>
        <w:ind w:left="709"/>
        <w:rPr>
          <w:rtl/>
        </w:rPr>
      </w:pPr>
      <w:r>
        <w:rPr>
          <w:rStyle w:val="numbercolor"/>
          <w:rtl/>
        </w:rPr>
        <w:t>•</w:t>
      </w:r>
      <w:r>
        <w:rPr>
          <w:rStyle w:val="numbercolor"/>
          <w:rtl/>
        </w:rPr>
        <w:tab/>
      </w:r>
      <w:r>
        <w:rPr>
          <w:rtl/>
        </w:rPr>
        <w:t>سداد مستحقات الطرف الثاني الواردة في هذا العقد.</w:t>
      </w:r>
    </w:p>
    <w:p w14:paraId="623D6B5B" w14:textId="77777777" w:rsidR="00673C09" w:rsidRDefault="00673C09" w:rsidP="00673C09">
      <w:pPr>
        <w:pStyle w:val="Bulit"/>
        <w:ind w:left="709"/>
        <w:rPr>
          <w:rtl/>
        </w:rPr>
      </w:pPr>
      <w:r>
        <w:rPr>
          <w:rStyle w:val="numbercolor"/>
          <w:rtl/>
        </w:rPr>
        <w:t>•</w:t>
      </w:r>
      <w:r>
        <w:rPr>
          <w:rStyle w:val="numbercolor"/>
          <w:rtl/>
        </w:rPr>
        <w:tab/>
      </w:r>
      <w:r>
        <w:rPr>
          <w:rtl/>
        </w:rPr>
        <w:t xml:space="preserve">دفع الرسوم النظامية المستحقة على الطرف الأول للجهات الحكومية. </w:t>
      </w:r>
    </w:p>
    <w:p w14:paraId="694C7A77" w14:textId="77777777" w:rsidR="00673C09" w:rsidRDefault="00673C09" w:rsidP="00673C09">
      <w:pPr>
        <w:pStyle w:val="Numbring"/>
        <w:rPr>
          <w:rtl/>
        </w:rPr>
      </w:pPr>
      <w:r>
        <w:rPr>
          <w:rStyle w:val="numbercolor"/>
          <w:rtl/>
        </w:rPr>
        <w:t>4.</w:t>
      </w:r>
      <w:r>
        <w:rPr>
          <w:rStyle w:val="numbercolor"/>
          <w:rtl/>
        </w:rPr>
        <w:tab/>
      </w:r>
      <w:r>
        <w:rPr>
          <w:rtl/>
        </w:rPr>
        <w:t xml:space="preserve">يحق للطرف الأول إجراء </w:t>
      </w:r>
      <w:proofErr w:type="gramStart"/>
      <w:r>
        <w:rPr>
          <w:rtl/>
        </w:rPr>
        <w:t>ثلاث تعديلات</w:t>
      </w:r>
      <w:proofErr w:type="gramEnd"/>
      <w:r>
        <w:rPr>
          <w:rtl/>
        </w:rPr>
        <w:t xml:space="preserve"> فقط على الفكرة المعمارية المقدمة من الطرف الثاني، وبعد موافقة الطرف الأول على المخطط الابتدائي لا يحق للطرف الأول إجراء أي تعديل على المخطط إلا بتكاليف إضافية يتم الاتفاق عليها بين الطرفين.</w:t>
      </w:r>
    </w:p>
    <w:p w14:paraId="36032376" w14:textId="77777777" w:rsidR="00673C09" w:rsidRDefault="00673C09" w:rsidP="00673C09">
      <w:pPr>
        <w:pStyle w:val="Numbring"/>
        <w:spacing w:after="227"/>
        <w:rPr>
          <w:rtl/>
        </w:rPr>
      </w:pPr>
      <w:r>
        <w:rPr>
          <w:rStyle w:val="numbercolor"/>
          <w:rtl/>
        </w:rPr>
        <w:lastRenderedPageBreak/>
        <w:t>5.</w:t>
      </w:r>
      <w:r>
        <w:rPr>
          <w:rStyle w:val="numbercolor"/>
          <w:rtl/>
        </w:rPr>
        <w:tab/>
      </w:r>
      <w:r>
        <w:rPr>
          <w:rtl/>
        </w:rPr>
        <w:t xml:space="preserve">يلتزم الطرف الثاني بعمل التصاميم وفق الأسس الفنية والمهنية السليمة والآمنة المتعارف عليها هندسياً. </w:t>
      </w:r>
    </w:p>
    <w:p w14:paraId="317445DA" w14:textId="77777777" w:rsidR="00673C09" w:rsidRDefault="00673C09" w:rsidP="00673C09">
      <w:pPr>
        <w:pStyle w:val="Numbring"/>
        <w:rPr>
          <w:rtl/>
        </w:rPr>
      </w:pPr>
      <w:r>
        <w:rPr>
          <w:rStyle w:val="numbercolor"/>
          <w:rtl/>
        </w:rPr>
        <w:t>6.</w:t>
      </w:r>
      <w:r>
        <w:rPr>
          <w:rStyle w:val="numbercolor"/>
          <w:rtl/>
        </w:rPr>
        <w:tab/>
      </w:r>
      <w:r>
        <w:rPr>
          <w:rtl/>
        </w:rPr>
        <w:t>يضمن الطرف الثاني جميع التصاميم التي قام بها من أي خلل هندسي في التصميم ويتحمل الضرر الذي يلحق بالطرف الأول نتيجة خطأ التصاميم المقدمة منه.</w:t>
      </w:r>
    </w:p>
    <w:p w14:paraId="54A889D2" w14:textId="77777777" w:rsidR="00673C09" w:rsidRDefault="00673C09" w:rsidP="00673C09">
      <w:pPr>
        <w:pStyle w:val="Numbring"/>
        <w:rPr>
          <w:rtl/>
        </w:rPr>
      </w:pPr>
      <w:r>
        <w:rPr>
          <w:rStyle w:val="numbercolor"/>
          <w:rtl/>
        </w:rPr>
        <w:t>7.</w:t>
      </w:r>
      <w:r>
        <w:rPr>
          <w:rStyle w:val="numbercolor"/>
          <w:rtl/>
        </w:rPr>
        <w:tab/>
      </w:r>
      <w:r>
        <w:rPr>
          <w:rtl/>
        </w:rPr>
        <w:t xml:space="preserve">يخضع هذا العقد لأنظمة (المملكة العربية السعودية) وفي حالة وجود خلاف لا سمح الله بين الطرفين فيتم حله ودياً وإذا تعذر ذلك فيحال الخلاف </w:t>
      </w:r>
      <w:proofErr w:type="gramStart"/>
      <w:r>
        <w:rPr>
          <w:rtl/>
        </w:rPr>
        <w:t>إلى :</w:t>
      </w:r>
      <w:proofErr w:type="gramEnd"/>
    </w:p>
    <w:p w14:paraId="60BC1E05" w14:textId="77777777" w:rsidR="00673C09" w:rsidRDefault="00673C09" w:rsidP="00673C09">
      <w:pPr>
        <w:pStyle w:val="Bulit"/>
        <w:ind w:left="709"/>
        <w:rPr>
          <w:rtl/>
        </w:rPr>
      </w:pPr>
      <w:r>
        <w:rPr>
          <w:rStyle w:val="numbercolor"/>
          <w:rtl/>
        </w:rPr>
        <w:t>•</w:t>
      </w:r>
      <w:r>
        <w:rPr>
          <w:rStyle w:val="numbercolor"/>
          <w:rtl/>
        </w:rPr>
        <w:tab/>
      </w:r>
      <w:r>
        <w:rPr>
          <w:rtl/>
        </w:rPr>
        <w:t>التحكيم.</w:t>
      </w:r>
    </w:p>
    <w:p w14:paraId="2BD892C4" w14:textId="77777777" w:rsidR="00673C09" w:rsidRDefault="00673C09" w:rsidP="00673C09">
      <w:pPr>
        <w:pStyle w:val="Bulit"/>
        <w:ind w:left="709"/>
        <w:rPr>
          <w:rtl/>
        </w:rPr>
      </w:pPr>
      <w:r>
        <w:rPr>
          <w:rStyle w:val="numbercolor"/>
          <w:rtl/>
        </w:rPr>
        <w:t>•</w:t>
      </w:r>
      <w:r>
        <w:rPr>
          <w:rStyle w:val="numbercolor"/>
          <w:rtl/>
        </w:rPr>
        <w:tab/>
      </w:r>
      <w:r>
        <w:rPr>
          <w:rtl/>
        </w:rPr>
        <w:t>المحاكم الشرعية</w:t>
      </w:r>
    </w:p>
    <w:p w14:paraId="2E8320BA" w14:textId="77777777" w:rsidR="00673C09" w:rsidRDefault="00673C09" w:rsidP="00673C09">
      <w:pPr>
        <w:pStyle w:val="Numbring"/>
        <w:rPr>
          <w:rtl/>
        </w:rPr>
      </w:pPr>
      <w:r>
        <w:rPr>
          <w:rStyle w:val="numbercolor"/>
          <w:rtl/>
        </w:rPr>
        <w:t>8.</w:t>
      </w:r>
      <w:r>
        <w:rPr>
          <w:rStyle w:val="numbercolor"/>
          <w:rtl/>
        </w:rPr>
        <w:tab/>
      </w:r>
      <w:r>
        <w:rPr>
          <w:rtl/>
        </w:rPr>
        <w:t xml:space="preserve">مدة </w:t>
      </w:r>
      <w:proofErr w:type="gramStart"/>
      <w:r>
        <w:rPr>
          <w:rtl/>
        </w:rPr>
        <w:t>العقد:-</w:t>
      </w:r>
      <w:proofErr w:type="gramEnd"/>
      <w:r>
        <w:rPr>
          <w:rtl/>
        </w:rPr>
        <w:t xml:space="preserve"> </w:t>
      </w:r>
    </w:p>
    <w:p w14:paraId="778B49E5" w14:textId="77777777" w:rsidR="00673C09" w:rsidRDefault="00673C09" w:rsidP="00673C09">
      <w:pPr>
        <w:pStyle w:val="Bulit"/>
        <w:ind w:left="709"/>
        <w:rPr>
          <w:rtl/>
        </w:rPr>
      </w:pPr>
      <w:r>
        <w:rPr>
          <w:rStyle w:val="numbercolor"/>
          <w:rtl/>
        </w:rPr>
        <w:t>•</w:t>
      </w:r>
      <w:r>
        <w:rPr>
          <w:rStyle w:val="numbercolor"/>
          <w:rtl/>
        </w:rPr>
        <w:tab/>
      </w:r>
      <w:r>
        <w:rPr>
          <w:rtl/>
        </w:rPr>
        <w:t xml:space="preserve">يلتزم الطرف الثاني بإعداد الفكرة المعمارية للطرف الأول خلال </w:t>
      </w:r>
      <w:proofErr w:type="gramStart"/>
      <w:r>
        <w:rPr>
          <w:rtl/>
        </w:rPr>
        <w:t xml:space="preserve">(  </w:t>
      </w:r>
      <w:proofErr w:type="gramEnd"/>
      <w:r>
        <w:rPr>
          <w:rtl/>
        </w:rPr>
        <w:t xml:space="preserve"> ) يوم من تاريخ توقيع هذا العقد. </w:t>
      </w:r>
    </w:p>
    <w:p w14:paraId="359EDD96" w14:textId="77777777" w:rsidR="00673C09" w:rsidRDefault="00673C09" w:rsidP="00673C09">
      <w:pPr>
        <w:pStyle w:val="Bulit"/>
        <w:ind w:left="709"/>
        <w:rPr>
          <w:rtl/>
        </w:rPr>
      </w:pPr>
      <w:r>
        <w:rPr>
          <w:rStyle w:val="numbercolor"/>
          <w:rtl/>
        </w:rPr>
        <w:t>•</w:t>
      </w:r>
      <w:r>
        <w:rPr>
          <w:rStyle w:val="numbercolor"/>
          <w:rtl/>
        </w:rPr>
        <w:tab/>
      </w:r>
      <w:r>
        <w:rPr>
          <w:rtl/>
        </w:rPr>
        <w:t xml:space="preserve">يلتزم الطرف الثاني بإنهاء المخططات الابتدائية وإدخالها للبلدية خلال </w:t>
      </w:r>
      <w:proofErr w:type="gramStart"/>
      <w:r>
        <w:rPr>
          <w:rtl/>
        </w:rPr>
        <w:t xml:space="preserve">(  </w:t>
      </w:r>
      <w:proofErr w:type="gramEnd"/>
      <w:r>
        <w:rPr>
          <w:rtl/>
        </w:rPr>
        <w:t xml:space="preserve"> ) يوم من موافقة الطرف الأول على الفكرة المعمارية.</w:t>
      </w:r>
    </w:p>
    <w:p w14:paraId="2AA7A606" w14:textId="77777777" w:rsidR="00673C09" w:rsidRDefault="00673C09" w:rsidP="00673C09">
      <w:pPr>
        <w:pStyle w:val="Bulit"/>
        <w:ind w:left="709"/>
        <w:rPr>
          <w:rtl/>
        </w:rPr>
      </w:pPr>
      <w:r>
        <w:rPr>
          <w:rStyle w:val="numbercolor"/>
          <w:rtl/>
        </w:rPr>
        <w:t>•</w:t>
      </w:r>
      <w:r>
        <w:rPr>
          <w:rStyle w:val="numbercolor"/>
          <w:rtl/>
        </w:rPr>
        <w:tab/>
      </w:r>
      <w:r>
        <w:rPr>
          <w:rtl/>
        </w:rPr>
        <w:t xml:space="preserve">يلتزم الطرف الثاني بإنهاء المخططات النهائية وإدخالها للبلدية خلال </w:t>
      </w:r>
      <w:proofErr w:type="gramStart"/>
      <w:r>
        <w:rPr>
          <w:rtl/>
        </w:rPr>
        <w:t xml:space="preserve">(  </w:t>
      </w:r>
      <w:proofErr w:type="gramEnd"/>
      <w:r>
        <w:rPr>
          <w:rtl/>
        </w:rPr>
        <w:t xml:space="preserve"> ) يوم من تاريخ موافقة البلدية على المخطط </w:t>
      </w:r>
      <w:proofErr w:type="spellStart"/>
      <w:r>
        <w:rPr>
          <w:rtl/>
        </w:rPr>
        <w:t>الابتدائي.وبذلك</w:t>
      </w:r>
      <w:proofErr w:type="spellEnd"/>
      <w:r>
        <w:rPr>
          <w:rtl/>
        </w:rPr>
        <w:t xml:space="preserve"> لا تدخل المدة التي تستغرقها البلدية لمراجعة المخططات ضمن هذا العقد. </w:t>
      </w:r>
    </w:p>
    <w:p w14:paraId="7C99088C" w14:textId="77777777" w:rsidR="00673C09" w:rsidRDefault="00673C09" w:rsidP="00673C09">
      <w:pPr>
        <w:pStyle w:val="Numbring"/>
        <w:rPr>
          <w:rtl/>
        </w:rPr>
      </w:pPr>
      <w:r>
        <w:rPr>
          <w:rStyle w:val="numbercolor"/>
          <w:rtl/>
        </w:rPr>
        <w:t>9.</w:t>
      </w:r>
      <w:r>
        <w:rPr>
          <w:rStyle w:val="numbercolor"/>
          <w:rtl/>
        </w:rPr>
        <w:tab/>
      </w:r>
      <w:r>
        <w:rPr>
          <w:rtl/>
        </w:rPr>
        <w:t>الشروط الخاصة</w:t>
      </w:r>
    </w:p>
    <w:p w14:paraId="15E9D0EF" w14:textId="77777777" w:rsidR="00673C09" w:rsidRDefault="00673C09" w:rsidP="00673C09">
      <w:pPr>
        <w:pStyle w:val="Bulit"/>
        <w:ind w:left="709"/>
        <w:rPr>
          <w:rtl/>
        </w:rPr>
      </w:pPr>
      <w:r>
        <w:rPr>
          <w:rStyle w:val="numbercolor"/>
          <w:rtl/>
        </w:rPr>
        <w:t>•</w:t>
      </w:r>
      <w:r>
        <w:rPr>
          <w:rStyle w:val="numbercolor"/>
          <w:rtl/>
        </w:rPr>
        <w:tab/>
      </w:r>
      <w:r>
        <w:rPr>
          <w:rtl/>
        </w:rPr>
        <w:t xml:space="preserve">يعتبر ما جاء أعلاه في فقرة 2 هو الحد الأدنى لنطاق العمل المطلوب من الطرف الثاني حسب أنظمة </w:t>
      </w:r>
      <w:proofErr w:type="gramStart"/>
      <w:r>
        <w:rPr>
          <w:rtl/>
        </w:rPr>
        <w:t>البلدية ،</w:t>
      </w:r>
      <w:proofErr w:type="gramEnd"/>
      <w:r>
        <w:rPr>
          <w:rtl/>
        </w:rPr>
        <w:t xml:space="preserve"> غير أنه يمكن زيادة نطاق عمل الطرف الثاني حسب الاتفاق بين الطرفين . وفيما يلي بعض الأعمال التي يمكن للطرف الثاني القيام بها وعلى الطرف الأول اختيار ما يناسبه منها أو إضافة أعمال أخرى إليها:</w:t>
      </w:r>
    </w:p>
    <w:p w14:paraId="46010DDB" w14:textId="77777777" w:rsidR="00673C09" w:rsidRDefault="00673C09" w:rsidP="00673C09">
      <w:pPr>
        <w:pStyle w:val="Bulit"/>
        <w:ind w:left="1134"/>
        <w:rPr>
          <w:rtl/>
        </w:rPr>
      </w:pPr>
      <w:r>
        <w:rPr>
          <w:rStyle w:val="numbercolor"/>
          <w:rtl/>
        </w:rPr>
        <w:t>•</w:t>
      </w:r>
      <w:r>
        <w:rPr>
          <w:rStyle w:val="numbercolor"/>
          <w:rtl/>
        </w:rPr>
        <w:tab/>
      </w:r>
      <w:r>
        <w:rPr>
          <w:rtl/>
        </w:rPr>
        <w:t xml:space="preserve">عمل فكرتين معماريتين مختلفتين للاختيار بينهما. </w:t>
      </w:r>
    </w:p>
    <w:p w14:paraId="317D6AC5" w14:textId="77777777" w:rsidR="00673C09" w:rsidRDefault="00673C09" w:rsidP="00673C09">
      <w:pPr>
        <w:pStyle w:val="Bulit"/>
        <w:ind w:left="1134"/>
        <w:rPr>
          <w:rtl/>
        </w:rPr>
      </w:pPr>
      <w:r>
        <w:rPr>
          <w:rStyle w:val="numbercolor"/>
          <w:rtl/>
        </w:rPr>
        <w:t>•</w:t>
      </w:r>
      <w:r>
        <w:rPr>
          <w:rStyle w:val="numbercolor"/>
          <w:rtl/>
        </w:rPr>
        <w:tab/>
      </w:r>
      <w:r>
        <w:rPr>
          <w:rtl/>
        </w:rPr>
        <w:t xml:space="preserve">عمل ثلاث أفكار معمارية مختلفة للاختيار بينها. </w:t>
      </w:r>
    </w:p>
    <w:p w14:paraId="3375C3BC" w14:textId="77777777" w:rsidR="00673C09" w:rsidRDefault="00673C09" w:rsidP="00673C09">
      <w:pPr>
        <w:pStyle w:val="Bulit"/>
        <w:ind w:left="1134"/>
        <w:rPr>
          <w:rtl/>
        </w:rPr>
      </w:pPr>
      <w:r>
        <w:rPr>
          <w:rStyle w:val="numbercolor"/>
          <w:rtl/>
        </w:rPr>
        <w:t>•</w:t>
      </w:r>
      <w:r>
        <w:rPr>
          <w:rStyle w:val="numbercolor"/>
          <w:rtl/>
        </w:rPr>
        <w:tab/>
      </w:r>
      <w:r>
        <w:rPr>
          <w:rtl/>
        </w:rPr>
        <w:t>عمل مخطط توزيع مفصل للأثاث وعلاقة ذلك بالأفياش والإنارة</w:t>
      </w:r>
    </w:p>
    <w:p w14:paraId="47E2D7AA" w14:textId="77777777" w:rsidR="00673C09" w:rsidRDefault="00673C09" w:rsidP="00673C09">
      <w:pPr>
        <w:pStyle w:val="Bulit"/>
        <w:ind w:left="1134"/>
        <w:rPr>
          <w:rtl/>
        </w:rPr>
      </w:pPr>
      <w:r>
        <w:rPr>
          <w:rStyle w:val="numbercolor"/>
          <w:rtl/>
        </w:rPr>
        <w:t>•</w:t>
      </w:r>
      <w:r>
        <w:rPr>
          <w:rStyle w:val="numbercolor"/>
          <w:rtl/>
        </w:rPr>
        <w:tab/>
      </w:r>
      <w:r>
        <w:rPr>
          <w:rtl/>
        </w:rPr>
        <w:t>عمل عدد (......) لقطة منظورية ملونة للواجهات.</w:t>
      </w:r>
    </w:p>
    <w:p w14:paraId="647882D3" w14:textId="77777777" w:rsidR="00673C09" w:rsidRDefault="00673C09" w:rsidP="00673C09">
      <w:pPr>
        <w:pStyle w:val="Bulit"/>
        <w:ind w:left="1134"/>
        <w:rPr>
          <w:rtl/>
        </w:rPr>
      </w:pPr>
      <w:r>
        <w:rPr>
          <w:rStyle w:val="numbercolor"/>
          <w:rtl/>
        </w:rPr>
        <w:t>•</w:t>
      </w:r>
      <w:r>
        <w:rPr>
          <w:rStyle w:val="numbercolor"/>
          <w:rtl/>
        </w:rPr>
        <w:tab/>
      </w:r>
      <w:r>
        <w:rPr>
          <w:rtl/>
        </w:rPr>
        <w:t xml:space="preserve">عمل مخطط بجداول الأبواب والنوافذ والتشطيبات. </w:t>
      </w:r>
    </w:p>
    <w:p w14:paraId="7E3FD255" w14:textId="77777777" w:rsidR="00673C09" w:rsidRDefault="00673C09" w:rsidP="00673C09">
      <w:pPr>
        <w:pStyle w:val="Bulit"/>
        <w:ind w:left="1134"/>
        <w:rPr>
          <w:rtl/>
        </w:rPr>
      </w:pPr>
      <w:r>
        <w:rPr>
          <w:rStyle w:val="numbercolor"/>
          <w:rtl/>
        </w:rPr>
        <w:t>•</w:t>
      </w:r>
      <w:r>
        <w:rPr>
          <w:rStyle w:val="numbercolor"/>
          <w:rtl/>
        </w:rPr>
        <w:tab/>
      </w:r>
      <w:r>
        <w:rPr>
          <w:rtl/>
        </w:rPr>
        <w:t>عمل مخطط تصميم للتكييف المركزي والصحراوي.</w:t>
      </w:r>
    </w:p>
    <w:p w14:paraId="7175067B" w14:textId="77777777" w:rsidR="00673C09" w:rsidRDefault="00673C09" w:rsidP="00673C09">
      <w:pPr>
        <w:pStyle w:val="Bulit"/>
        <w:ind w:left="1134"/>
        <w:rPr>
          <w:rtl/>
        </w:rPr>
      </w:pPr>
      <w:r>
        <w:rPr>
          <w:rStyle w:val="numbercolor"/>
          <w:rtl/>
        </w:rPr>
        <w:t>•</w:t>
      </w:r>
      <w:r>
        <w:rPr>
          <w:rStyle w:val="numbercolor"/>
          <w:rtl/>
        </w:rPr>
        <w:tab/>
      </w:r>
      <w:r>
        <w:rPr>
          <w:rtl/>
        </w:rPr>
        <w:t>عمل مخطط تصميم للحدائق مع تصميم لنظام الري.</w:t>
      </w:r>
    </w:p>
    <w:p w14:paraId="31868369" w14:textId="77777777" w:rsidR="00673C09" w:rsidRDefault="00673C09" w:rsidP="00673C09">
      <w:pPr>
        <w:pStyle w:val="Bulit"/>
        <w:ind w:left="1134"/>
        <w:rPr>
          <w:rtl/>
        </w:rPr>
      </w:pPr>
      <w:r>
        <w:rPr>
          <w:rStyle w:val="numbercolor"/>
          <w:rtl/>
        </w:rPr>
        <w:t>•</w:t>
      </w:r>
      <w:r>
        <w:rPr>
          <w:rStyle w:val="numbercolor"/>
          <w:rtl/>
        </w:rPr>
        <w:tab/>
      </w:r>
      <w:r>
        <w:rPr>
          <w:rtl/>
        </w:rPr>
        <w:t xml:space="preserve">عمل جميع التفاصيل المعمارية الخاصة (تفاصيل الحمامات </w:t>
      </w:r>
      <w:proofErr w:type="gramStart"/>
      <w:r>
        <w:rPr>
          <w:rtl/>
        </w:rPr>
        <w:t>والسيراميك ؛</w:t>
      </w:r>
      <w:proofErr w:type="gramEnd"/>
      <w:r>
        <w:rPr>
          <w:rtl/>
        </w:rPr>
        <w:t xml:space="preserve"> تفاصيل الأسقف الجبسية ؛ تفاصيل لقطاعات الألومنيوم والزجاج ؛ تفاصيل للأرضيات والرخام ؛ تفاصيل السلالم ؛ تفاصيل العزل الحراري والعزل المائي ؛ ...الخ). </w:t>
      </w:r>
    </w:p>
    <w:p w14:paraId="106C2E30" w14:textId="77777777" w:rsidR="00673C09" w:rsidRDefault="00673C09" w:rsidP="00673C09">
      <w:pPr>
        <w:pStyle w:val="Bulit"/>
        <w:ind w:left="1134"/>
        <w:rPr>
          <w:rtl/>
        </w:rPr>
      </w:pPr>
      <w:r>
        <w:rPr>
          <w:rStyle w:val="numbercolor"/>
          <w:rtl/>
        </w:rPr>
        <w:t>•</w:t>
      </w:r>
      <w:r>
        <w:rPr>
          <w:rStyle w:val="numbercolor"/>
          <w:rtl/>
        </w:rPr>
        <w:tab/>
      </w:r>
      <w:r>
        <w:rPr>
          <w:rtl/>
        </w:rPr>
        <w:t>إعداد وثائق المشروع من العقود وجداول الكميات والمواصفات بحيث يمكن طرحه للمقاولين لتقديم عروضهم.</w:t>
      </w:r>
    </w:p>
    <w:p w14:paraId="21348F27" w14:textId="77777777" w:rsidR="00673C09" w:rsidRDefault="00673C09" w:rsidP="00673C09">
      <w:pPr>
        <w:pStyle w:val="Bulit"/>
        <w:ind w:left="1134"/>
        <w:rPr>
          <w:rtl/>
        </w:rPr>
      </w:pPr>
      <w:r>
        <w:rPr>
          <w:rStyle w:val="numbercolor"/>
          <w:rtl/>
        </w:rPr>
        <w:t>•</w:t>
      </w:r>
      <w:r>
        <w:rPr>
          <w:rStyle w:val="numbercolor"/>
          <w:rtl/>
        </w:rPr>
        <w:tab/>
      </w:r>
      <w:r>
        <w:rPr>
          <w:rtl/>
        </w:rPr>
        <w:t xml:space="preserve">عمل جميع التفاصيل الإنشائية التي يتطلبها عمل المقاول. </w:t>
      </w:r>
    </w:p>
    <w:p w14:paraId="786488FB" w14:textId="77777777" w:rsidR="00673C09" w:rsidRDefault="00673C09" w:rsidP="00673C09">
      <w:pPr>
        <w:pStyle w:val="Bulit"/>
        <w:ind w:left="1134"/>
        <w:rPr>
          <w:rtl/>
        </w:rPr>
      </w:pPr>
      <w:r>
        <w:rPr>
          <w:rStyle w:val="numbercolor"/>
          <w:rtl/>
        </w:rPr>
        <w:t>•</w:t>
      </w:r>
      <w:r>
        <w:rPr>
          <w:rStyle w:val="numbercolor"/>
          <w:rtl/>
        </w:rPr>
        <w:tab/>
      </w:r>
      <w:r>
        <w:rPr>
          <w:rtl/>
        </w:rPr>
        <w:t>عمل تكلفة تقديرية بناء على جداول الكميات والمواصفات وسعر السوق المحلي.</w:t>
      </w:r>
    </w:p>
    <w:p w14:paraId="43E7FFC4" w14:textId="77777777" w:rsidR="00673C09" w:rsidRDefault="00673C09" w:rsidP="00673C09">
      <w:pPr>
        <w:pStyle w:val="Bulit"/>
        <w:ind w:left="1134"/>
        <w:rPr>
          <w:rtl/>
        </w:rPr>
      </w:pPr>
      <w:r>
        <w:rPr>
          <w:rStyle w:val="numbercolor"/>
          <w:rtl/>
        </w:rPr>
        <w:t>•</w:t>
      </w:r>
      <w:r>
        <w:rPr>
          <w:rStyle w:val="numbercolor"/>
          <w:rtl/>
        </w:rPr>
        <w:tab/>
      </w:r>
      <w:r>
        <w:rPr>
          <w:rtl/>
        </w:rPr>
        <w:t xml:space="preserve">عمل مخطط تفصيلي للإنارة الداخلية والخارجية وتوزيعها وأنواعها حسب نشاطات المشروع المختلفة وما يتبع ذلك من تمديدات وأحمال ومقاسات. </w:t>
      </w:r>
    </w:p>
    <w:p w14:paraId="364BE256" w14:textId="77777777" w:rsidR="00673C09" w:rsidRDefault="00673C09" w:rsidP="00673C09">
      <w:pPr>
        <w:pStyle w:val="Bulit"/>
        <w:ind w:left="1134"/>
        <w:rPr>
          <w:rtl/>
        </w:rPr>
      </w:pPr>
      <w:r>
        <w:rPr>
          <w:rStyle w:val="numbercolor"/>
          <w:rtl/>
        </w:rPr>
        <w:t>•</w:t>
      </w:r>
      <w:r>
        <w:rPr>
          <w:rStyle w:val="numbercolor"/>
          <w:rtl/>
        </w:rPr>
        <w:tab/>
      </w:r>
      <w:r>
        <w:rPr>
          <w:rtl/>
        </w:rPr>
        <w:t xml:space="preserve">عمل مخطط تفصيلي لأعمال تمديدات الهاتف </w:t>
      </w:r>
      <w:proofErr w:type="spellStart"/>
      <w:proofErr w:type="gramStart"/>
      <w:r>
        <w:rPr>
          <w:rtl/>
        </w:rPr>
        <w:t>والإنتركوم</w:t>
      </w:r>
      <w:proofErr w:type="spellEnd"/>
      <w:r>
        <w:rPr>
          <w:rtl/>
        </w:rPr>
        <w:t xml:space="preserve"> ؛</w:t>
      </w:r>
      <w:proofErr w:type="gramEnd"/>
      <w:r>
        <w:rPr>
          <w:rtl/>
        </w:rPr>
        <w:t xml:space="preserve"> والتلفزيون ؛ وكمرات المراقبة ؛ ...الخ. </w:t>
      </w:r>
    </w:p>
    <w:p w14:paraId="1836D8CF" w14:textId="77777777" w:rsidR="00673C09" w:rsidRDefault="00673C09" w:rsidP="00673C09">
      <w:pPr>
        <w:pStyle w:val="Bulit"/>
        <w:ind w:left="1134"/>
        <w:rPr>
          <w:rtl/>
        </w:rPr>
      </w:pPr>
      <w:r>
        <w:rPr>
          <w:rStyle w:val="numbercolor"/>
          <w:rtl/>
        </w:rPr>
        <w:lastRenderedPageBreak/>
        <w:t>•</w:t>
      </w:r>
      <w:r>
        <w:rPr>
          <w:rStyle w:val="numbercolor"/>
          <w:rtl/>
        </w:rPr>
        <w:tab/>
      </w:r>
      <w:r>
        <w:rPr>
          <w:rtl/>
        </w:rPr>
        <w:t>عمل مخطط تفصيلي للتغذية والصرف الداخلي والخارجي وتمديدات الغاز.</w:t>
      </w:r>
    </w:p>
    <w:p w14:paraId="0B282F54" w14:textId="77777777" w:rsidR="00673C09" w:rsidRDefault="00673C09" w:rsidP="00673C09">
      <w:pPr>
        <w:pStyle w:val="Bulit"/>
        <w:ind w:left="1134"/>
        <w:rPr>
          <w:rtl/>
        </w:rPr>
      </w:pPr>
      <w:r>
        <w:rPr>
          <w:rStyle w:val="numbercolor"/>
          <w:rtl/>
        </w:rPr>
        <w:t>•</w:t>
      </w:r>
      <w:r>
        <w:rPr>
          <w:rStyle w:val="numbercolor"/>
          <w:rtl/>
        </w:rPr>
        <w:tab/>
      </w:r>
      <w:r>
        <w:rPr>
          <w:rtl/>
        </w:rPr>
        <w:t xml:space="preserve">عمل تصميم داخلي بالألوان لجميع غرف وصالات </w:t>
      </w:r>
      <w:proofErr w:type="gramStart"/>
      <w:r>
        <w:rPr>
          <w:rtl/>
        </w:rPr>
        <w:t>المشروع ؛</w:t>
      </w:r>
      <w:proofErr w:type="gramEnd"/>
      <w:r>
        <w:rPr>
          <w:rtl/>
        </w:rPr>
        <w:t xml:space="preserve"> وما يتبع ذلك من تصميم للإنارة والستائر والجدران والأرضيات واختيار الأقمشة وتناسقها حسب الألوان المختارة للمشروع. </w:t>
      </w:r>
    </w:p>
    <w:p w14:paraId="1FAC70DA" w14:textId="77777777" w:rsidR="00673C09" w:rsidRDefault="00673C09" w:rsidP="00673C09">
      <w:pPr>
        <w:pStyle w:val="Bulit"/>
        <w:ind w:left="1134"/>
        <w:rPr>
          <w:rtl/>
        </w:rPr>
      </w:pPr>
      <w:r>
        <w:rPr>
          <w:rStyle w:val="numbercolor"/>
          <w:rtl/>
        </w:rPr>
        <w:t>•</w:t>
      </w:r>
      <w:r>
        <w:rPr>
          <w:rStyle w:val="numbercolor"/>
          <w:rtl/>
        </w:rPr>
        <w:tab/>
      </w:r>
      <w:r>
        <w:rPr>
          <w:rtl/>
        </w:rPr>
        <w:t xml:space="preserve">عمل تقرير تربة معتمد من مكتب متخصص لموقع المشروع وإعداد التصاميم الإنشائية </w:t>
      </w:r>
      <w:proofErr w:type="spellStart"/>
      <w:r>
        <w:rPr>
          <w:rtl/>
        </w:rPr>
        <w:t>بناءاً</w:t>
      </w:r>
      <w:proofErr w:type="spellEnd"/>
      <w:r>
        <w:rPr>
          <w:rtl/>
        </w:rPr>
        <w:t xml:space="preserve"> على تقرير التربة. </w:t>
      </w:r>
    </w:p>
    <w:p w14:paraId="35720BAD" w14:textId="77777777" w:rsidR="00673C09" w:rsidRDefault="00673C09" w:rsidP="00673C09">
      <w:pPr>
        <w:pStyle w:val="Bulit"/>
        <w:ind w:left="1134"/>
        <w:rPr>
          <w:rtl/>
        </w:rPr>
      </w:pPr>
      <w:r>
        <w:rPr>
          <w:rStyle w:val="numbercolor"/>
          <w:rtl/>
        </w:rPr>
        <w:t>•</w:t>
      </w:r>
      <w:r>
        <w:rPr>
          <w:rStyle w:val="numbercolor"/>
          <w:rtl/>
        </w:rPr>
        <w:tab/>
      </w:r>
      <w:r>
        <w:rPr>
          <w:rtl/>
        </w:rPr>
        <w:t xml:space="preserve">عمل كروكي مساحي </w:t>
      </w:r>
      <w:proofErr w:type="spellStart"/>
      <w:r>
        <w:rPr>
          <w:rtl/>
        </w:rPr>
        <w:t>وتبتير</w:t>
      </w:r>
      <w:proofErr w:type="spellEnd"/>
      <w:r>
        <w:rPr>
          <w:rtl/>
        </w:rPr>
        <w:t xml:space="preserve"> المشروع.</w:t>
      </w:r>
    </w:p>
    <w:p w14:paraId="7336B354" w14:textId="77777777" w:rsidR="00673C09" w:rsidRDefault="00673C09" w:rsidP="00673C09">
      <w:pPr>
        <w:pStyle w:val="Numbring"/>
        <w:rPr>
          <w:rtl/>
        </w:rPr>
      </w:pPr>
      <w:r>
        <w:rPr>
          <w:rStyle w:val="numbercolor"/>
          <w:rtl/>
        </w:rPr>
        <w:t>10.</w:t>
      </w:r>
      <w:r>
        <w:rPr>
          <w:rStyle w:val="numbercolor"/>
          <w:rtl/>
        </w:rPr>
        <w:tab/>
      </w:r>
      <w:r>
        <w:rPr>
          <w:rtl/>
        </w:rPr>
        <w:t>الأتعاب:</w:t>
      </w:r>
    </w:p>
    <w:p w14:paraId="148A824C" w14:textId="77777777" w:rsidR="00673C09" w:rsidRDefault="00673C09" w:rsidP="00673C09">
      <w:pPr>
        <w:pStyle w:val="Text"/>
        <w:ind w:left="397"/>
        <w:rPr>
          <w:rtl/>
        </w:rPr>
      </w:pPr>
      <w:r>
        <w:rPr>
          <w:rtl/>
        </w:rPr>
        <w:t xml:space="preserve"> </w:t>
      </w:r>
      <w:proofErr w:type="spellStart"/>
      <w:r>
        <w:rPr>
          <w:rtl/>
        </w:rPr>
        <w:t>بناءاً</w:t>
      </w:r>
      <w:proofErr w:type="spellEnd"/>
      <w:r>
        <w:rPr>
          <w:rtl/>
        </w:rPr>
        <w:t xml:space="preserve"> على نطاق العمل الوارد في بند رقم (2) وأي إضافة في الشروط الخاصة فإن أتعاب الطرف الثاني تكون مبلغ مقطوع وقدره </w:t>
      </w:r>
      <w:proofErr w:type="gramStart"/>
      <w:r>
        <w:rPr>
          <w:rtl/>
        </w:rPr>
        <w:t xml:space="preserve">(  </w:t>
      </w:r>
      <w:proofErr w:type="gramEnd"/>
      <w:r>
        <w:rPr>
          <w:rtl/>
        </w:rPr>
        <w:t xml:space="preserve">        ) ريال حسب الدفعات التالية:-</w:t>
      </w:r>
    </w:p>
    <w:p w14:paraId="20B55CED" w14:textId="77777777" w:rsidR="00673C09" w:rsidRDefault="00673C09" w:rsidP="00673C09">
      <w:pPr>
        <w:pStyle w:val="Bulit"/>
        <w:ind w:left="1134"/>
        <w:rPr>
          <w:rtl/>
        </w:rPr>
      </w:pPr>
      <w:r>
        <w:rPr>
          <w:rStyle w:val="numbercolor"/>
          <w:rtl/>
        </w:rPr>
        <w:t>•</w:t>
      </w:r>
      <w:r>
        <w:rPr>
          <w:rStyle w:val="numbercolor"/>
          <w:rtl/>
        </w:rPr>
        <w:tab/>
      </w:r>
      <w:r>
        <w:rPr>
          <w:rtl/>
        </w:rPr>
        <w:t>دفعة مقدمة قدرها 50% عند توقيع العقد.</w:t>
      </w:r>
    </w:p>
    <w:p w14:paraId="68BAB63A" w14:textId="77777777" w:rsidR="00673C09" w:rsidRDefault="00673C09" w:rsidP="00673C09">
      <w:pPr>
        <w:pStyle w:val="Bulit"/>
        <w:ind w:left="1134"/>
        <w:rPr>
          <w:rtl/>
        </w:rPr>
      </w:pPr>
      <w:r>
        <w:rPr>
          <w:rStyle w:val="numbercolor"/>
          <w:rtl/>
        </w:rPr>
        <w:t>•</w:t>
      </w:r>
      <w:r>
        <w:rPr>
          <w:rStyle w:val="numbercolor"/>
          <w:rtl/>
        </w:rPr>
        <w:tab/>
      </w:r>
      <w:r>
        <w:rPr>
          <w:rtl/>
        </w:rPr>
        <w:t xml:space="preserve">دفعة ثانية قدرها 50% عند الانتهاء من المخططات النهائية واعتمادها من البلدية. ملاحظة: في حالة حصول الطرف الأول على الفكرة المعمارية ولم يرغب في إكمال </w:t>
      </w:r>
      <w:proofErr w:type="gramStart"/>
      <w:r>
        <w:rPr>
          <w:rtl/>
        </w:rPr>
        <w:t>العمل ،</w:t>
      </w:r>
      <w:proofErr w:type="gramEnd"/>
      <w:r>
        <w:rPr>
          <w:rtl/>
        </w:rPr>
        <w:t xml:space="preserve"> فتعتمد الدفعة المقدمة كأتعاب للطرف الثاني مقابل فكرته المعمارية. </w:t>
      </w:r>
    </w:p>
    <w:p w14:paraId="5DEDCFDF" w14:textId="77777777" w:rsidR="00673C09" w:rsidRDefault="00673C09" w:rsidP="00673C09">
      <w:pPr>
        <w:pStyle w:val="Numbring"/>
        <w:rPr>
          <w:rtl/>
        </w:rPr>
      </w:pPr>
      <w:r>
        <w:rPr>
          <w:rStyle w:val="numbercolor"/>
          <w:rtl/>
        </w:rPr>
        <w:t>11.</w:t>
      </w:r>
      <w:r>
        <w:rPr>
          <w:rStyle w:val="numbercolor"/>
          <w:rtl/>
        </w:rPr>
        <w:tab/>
      </w:r>
      <w:r>
        <w:rPr>
          <w:rtl/>
        </w:rPr>
        <w:t>غرامة التأخير:</w:t>
      </w:r>
    </w:p>
    <w:p w14:paraId="074C8112" w14:textId="77777777" w:rsidR="00673C09" w:rsidRDefault="00673C09" w:rsidP="00673C09">
      <w:pPr>
        <w:pStyle w:val="Text"/>
        <w:ind w:left="397"/>
        <w:rPr>
          <w:rtl/>
        </w:rPr>
      </w:pPr>
      <w:r>
        <w:rPr>
          <w:rtl/>
        </w:rPr>
        <w:t xml:space="preserve">إذا تأخر الطرف الثاني عن تسليم العمل خلال المدة المتفق عليها في هذا العقد فيتحمل غرامة مالية تراكمية تقدر بما </w:t>
      </w:r>
      <w:proofErr w:type="gramStart"/>
      <w:r>
        <w:rPr>
          <w:rtl/>
        </w:rPr>
        <w:t>يلي:-</w:t>
      </w:r>
      <w:proofErr w:type="gramEnd"/>
    </w:p>
    <w:p w14:paraId="1D0047F6" w14:textId="77777777" w:rsidR="00673C09" w:rsidRDefault="00673C09" w:rsidP="00673C09">
      <w:pPr>
        <w:pStyle w:val="Bulit"/>
        <w:ind w:left="709"/>
        <w:rPr>
          <w:rtl/>
        </w:rPr>
      </w:pPr>
      <w:r>
        <w:rPr>
          <w:rStyle w:val="numbercolor"/>
          <w:rtl/>
        </w:rPr>
        <w:t>•</w:t>
      </w:r>
      <w:r>
        <w:rPr>
          <w:rStyle w:val="numbercolor"/>
          <w:rtl/>
        </w:rPr>
        <w:tab/>
      </w:r>
      <w:r>
        <w:rPr>
          <w:rtl/>
        </w:rPr>
        <w:t xml:space="preserve">ربع التكلفة اليومية في الأسبوع الأول. </w:t>
      </w:r>
    </w:p>
    <w:p w14:paraId="2ED57997" w14:textId="77777777" w:rsidR="00673C09" w:rsidRDefault="00673C09" w:rsidP="00673C09">
      <w:pPr>
        <w:pStyle w:val="Bulit"/>
        <w:ind w:left="709"/>
        <w:rPr>
          <w:rtl/>
        </w:rPr>
      </w:pPr>
      <w:r>
        <w:rPr>
          <w:rStyle w:val="numbercolor"/>
          <w:rtl/>
        </w:rPr>
        <w:t>•</w:t>
      </w:r>
      <w:r>
        <w:rPr>
          <w:rStyle w:val="numbercolor"/>
          <w:rtl/>
        </w:rPr>
        <w:tab/>
      </w:r>
      <w:r>
        <w:rPr>
          <w:rtl/>
        </w:rPr>
        <w:t>نصف التكلفة اليومية في الأسبوع الثاني.</w:t>
      </w:r>
    </w:p>
    <w:p w14:paraId="4EA66BCC" w14:textId="77777777" w:rsidR="00673C09" w:rsidRDefault="00673C09" w:rsidP="00673C09">
      <w:pPr>
        <w:pStyle w:val="Bulit"/>
        <w:ind w:left="709"/>
        <w:rPr>
          <w:rtl/>
        </w:rPr>
      </w:pPr>
      <w:r>
        <w:rPr>
          <w:rStyle w:val="numbercolor"/>
          <w:rtl/>
        </w:rPr>
        <w:t>•</w:t>
      </w:r>
      <w:r>
        <w:rPr>
          <w:rStyle w:val="numbercolor"/>
          <w:rtl/>
        </w:rPr>
        <w:tab/>
      </w:r>
      <w:r>
        <w:rPr>
          <w:rtl/>
        </w:rPr>
        <w:t xml:space="preserve">كامل التكلفة اليومية في الأسبوع الثالث. وهكذا لما بعده بشرط </w:t>
      </w:r>
      <w:proofErr w:type="gramStart"/>
      <w:r>
        <w:rPr>
          <w:rtl/>
        </w:rPr>
        <w:t>أن لا</w:t>
      </w:r>
      <w:proofErr w:type="gramEnd"/>
      <w:r>
        <w:rPr>
          <w:rtl/>
        </w:rPr>
        <w:t xml:space="preserve"> تزيد إجمالي غرامات التأخير عن 10% من إجمالي قيمة العقد. </w:t>
      </w:r>
    </w:p>
    <w:p w14:paraId="6182580F" w14:textId="77777777" w:rsidR="00673C09" w:rsidRDefault="00673C09" w:rsidP="00673C09">
      <w:pPr>
        <w:pStyle w:val="Text"/>
        <w:rPr>
          <w:rtl/>
        </w:rPr>
      </w:pPr>
      <w:r>
        <w:rPr>
          <w:rtl/>
        </w:rPr>
        <w:t xml:space="preserve">          ولحساب التكلفة اليومية = قيمة العقد ÷ مدة العقد بالأيام.</w:t>
      </w:r>
    </w:p>
    <w:p w14:paraId="60792751" w14:textId="77777777" w:rsidR="00673C09" w:rsidRDefault="00673C09" w:rsidP="00673C09">
      <w:pPr>
        <w:pStyle w:val="Bulit"/>
        <w:ind w:left="349" w:firstLine="0"/>
        <w:rPr>
          <w:rtl/>
        </w:rPr>
      </w:pPr>
      <w:r>
        <w:rPr>
          <w:rtl/>
        </w:rPr>
        <w:t xml:space="preserve">أما في حال بلوغ الغرامات 10% من قيمة العقد ولم يتم </w:t>
      </w:r>
      <w:proofErr w:type="spellStart"/>
      <w:r>
        <w:rPr>
          <w:rtl/>
        </w:rPr>
        <w:t>الأنتهاء</w:t>
      </w:r>
      <w:proofErr w:type="spellEnd"/>
      <w:r>
        <w:rPr>
          <w:rtl/>
        </w:rPr>
        <w:t xml:space="preserve"> من المشروع فيحق للطرف الأول سحب العمل وإكمال باقي الأعمال على حساب الطرف الثاني بعد إشعاره بذلك قبل شهر من تاريخ سحب الأعمال والرجوع على الطرف الثاني بالضرر إن وجد. علماً بأنه يجوز </w:t>
      </w:r>
      <w:proofErr w:type="spellStart"/>
      <w:r>
        <w:rPr>
          <w:rtl/>
        </w:rPr>
        <w:t>بإتفاق</w:t>
      </w:r>
      <w:proofErr w:type="spellEnd"/>
      <w:r>
        <w:rPr>
          <w:rtl/>
        </w:rPr>
        <w:t xml:space="preserve"> الطرفين إما العدول عن قرار السحب </w:t>
      </w:r>
      <w:proofErr w:type="spellStart"/>
      <w:r>
        <w:rPr>
          <w:rtl/>
        </w:rPr>
        <w:t>والإكتفاء</w:t>
      </w:r>
      <w:proofErr w:type="spellEnd"/>
      <w:r>
        <w:rPr>
          <w:rtl/>
        </w:rPr>
        <w:t xml:space="preserve"> بالخصم على الطرف الثاني حسب ما جاء أعلاه بشرط ألا تزيد قيمة الخصم عن 20% من إجمالي قيمة العقد، أو فسخ العقد ومحاسبة الطرف الثاني على أعماله وإجراء المقاصة اللازمة وتصفية الحساب بين الطرفين.</w:t>
      </w:r>
    </w:p>
    <w:p w14:paraId="22E62F89" w14:textId="77777777" w:rsidR="00673C09" w:rsidRDefault="00673C09" w:rsidP="00673C09">
      <w:pPr>
        <w:pStyle w:val="Numbring"/>
        <w:rPr>
          <w:rtl/>
        </w:rPr>
      </w:pPr>
      <w:r>
        <w:rPr>
          <w:rStyle w:val="numbercolor"/>
          <w:rtl/>
        </w:rPr>
        <w:t>12.</w:t>
      </w:r>
      <w:r>
        <w:rPr>
          <w:rStyle w:val="numbercolor"/>
          <w:rtl/>
        </w:rPr>
        <w:tab/>
      </w:r>
      <w:proofErr w:type="spellStart"/>
      <w:r>
        <w:rPr>
          <w:rtl/>
        </w:rPr>
        <w:t>لايجوز</w:t>
      </w:r>
      <w:proofErr w:type="spellEnd"/>
      <w:r>
        <w:rPr>
          <w:rtl/>
        </w:rPr>
        <w:t xml:space="preserve"> لأي من الطرفين إنهاء العقد وفسخه من طرف واحد إلا بالتراضي وإجراء مخالصة بين الطرفين فإذا تعذر فسخ العقد بالتراضي فيلزم الطرف الذي يرغب في فسخ العقد أن يقوم بعمل محضر إثبات حالة من مكتب هندسي محايد تحت إشراف وتوجيه الجهة القضائية المختصة بعد إشعار الطرف الآخر بإنذار مسجل على عنوانه لمدة (14) يوم بطلب حضوره لعمل محضر إثبات الحالة.</w:t>
      </w:r>
    </w:p>
    <w:p w14:paraId="73BA5DD4" w14:textId="77777777" w:rsidR="00673C09" w:rsidRDefault="00673C09" w:rsidP="00673C09">
      <w:pPr>
        <w:pStyle w:val="Numbring"/>
        <w:rPr>
          <w:rtl/>
        </w:rPr>
      </w:pPr>
      <w:r>
        <w:rPr>
          <w:rStyle w:val="numbercolor"/>
          <w:rtl/>
        </w:rPr>
        <w:t>13.</w:t>
      </w:r>
      <w:r>
        <w:rPr>
          <w:rStyle w:val="numbercolor"/>
          <w:rtl/>
        </w:rPr>
        <w:tab/>
      </w:r>
      <w:r>
        <w:rPr>
          <w:rtl/>
        </w:rPr>
        <w:t xml:space="preserve">المراسلات وتوقيع </w:t>
      </w:r>
      <w:proofErr w:type="gramStart"/>
      <w:r>
        <w:rPr>
          <w:rtl/>
        </w:rPr>
        <w:t>العقد:-</w:t>
      </w:r>
      <w:proofErr w:type="gramEnd"/>
      <w:r>
        <w:rPr>
          <w:rtl/>
        </w:rPr>
        <w:t>تتم المراسلات بين الطرفين على العناوين الموضحة بهذا العقد ، ويلتزم كلا من الطرفين بإشعار الطرف الأخر خطياً في حالة تغير عنوانه.</w:t>
      </w:r>
    </w:p>
    <w:p w14:paraId="4FAE7DA8" w14:textId="77777777" w:rsidR="00673C09" w:rsidRDefault="00673C09" w:rsidP="00673C09">
      <w:pPr>
        <w:pStyle w:val="Text"/>
        <w:ind w:left="397"/>
        <w:rPr>
          <w:rtl/>
        </w:rPr>
      </w:pPr>
      <w:r>
        <w:rPr>
          <w:rtl/>
        </w:rPr>
        <w:t xml:space="preserve">تم توقيع هذا العقد من نسختين أصليتين، وتم تسليم كل من الطرفين نسخة أصلية </w:t>
      </w:r>
      <w:proofErr w:type="spellStart"/>
      <w:proofErr w:type="gramStart"/>
      <w:r>
        <w:rPr>
          <w:rtl/>
        </w:rPr>
        <w:t>ومختومة.والله</w:t>
      </w:r>
      <w:proofErr w:type="spellEnd"/>
      <w:proofErr w:type="gramEnd"/>
      <w:r>
        <w:rPr>
          <w:rtl/>
        </w:rPr>
        <w:t xml:space="preserve"> الموفق،،،</w:t>
      </w:r>
    </w:p>
    <w:p w14:paraId="7B3EE525" w14:textId="77777777" w:rsidR="00195D8E" w:rsidRDefault="00195D8E">
      <w:pPr>
        <w:rPr>
          <w:lang w:bidi="ar-YE"/>
        </w:rPr>
      </w:pPr>
    </w:p>
    <w:sectPr w:rsidR="00195D8E" w:rsidSect="00673C09">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4467B9C-5FF3-4046-8EBC-15A2AECBC67C}"/>
    <w:embedBold r:id="rId2" w:fontKey="{2CBB87D0-651D-42A5-A37E-11547AF60BFD}"/>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25E171D7-65FD-477A-A7A8-8B8F6679972C}"/>
    <w:embedBold r:id="rId4" w:fontKey="{3A508745-60CA-4D3D-B543-23ECBF3DBB43}"/>
  </w:font>
  <w:font w:name="Cambria Math">
    <w:panose1 w:val="02040503050406030204"/>
    <w:charset w:val="00"/>
    <w:family w:val="roman"/>
    <w:pitch w:val="variable"/>
    <w:sig w:usb0="E00006FF" w:usb1="420024FF" w:usb2="02000000" w:usb3="00000000" w:csb0="0000019F" w:csb1="00000000"/>
    <w:embedBold r:id="rId5" w:subsetted="1" w:fontKey="{B1DEDA47-386D-419B-B43D-5796A3810D6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09"/>
    <w:rsid w:val="00195D8E"/>
    <w:rsid w:val="00465169"/>
    <w:rsid w:val="00656E82"/>
    <w:rsid w:val="00673C09"/>
    <w:rsid w:val="00931434"/>
    <w:rsid w:val="00D716B6"/>
    <w:rsid w:val="00F7560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0D9F"/>
  <w15:docId w15:val="{22D0349D-3F15-41B3-8D80-D1D9E3EC7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673C09"/>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673C09"/>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673C09"/>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673C09"/>
    <w:pPr>
      <w:tabs>
        <w:tab w:val="left" w:pos="340"/>
      </w:tabs>
      <w:ind w:left="369" w:hanging="369"/>
    </w:pPr>
  </w:style>
  <w:style w:type="paragraph" w:customStyle="1" w:styleId="LetterNumb">
    <w:name w:val="LetterNumb"/>
    <w:basedOn w:val="Numbring"/>
    <w:uiPriority w:val="99"/>
    <w:rsid w:val="00673C09"/>
    <w:pPr>
      <w:ind w:left="0" w:firstLine="0"/>
    </w:pPr>
    <w:rPr>
      <w:b/>
      <w:bCs/>
    </w:rPr>
  </w:style>
  <w:style w:type="paragraph" w:customStyle="1" w:styleId="Bulit">
    <w:name w:val="Bulit"/>
    <w:basedOn w:val="Numbring"/>
    <w:uiPriority w:val="99"/>
    <w:rsid w:val="00673C09"/>
  </w:style>
  <w:style w:type="paragraph" w:customStyle="1" w:styleId="Numbring1">
    <w:name w:val="Numbring1"/>
    <w:basedOn w:val="Numbring"/>
    <w:uiPriority w:val="99"/>
    <w:rsid w:val="00673C09"/>
    <w:pPr>
      <w:tabs>
        <w:tab w:val="left" w:pos="227"/>
      </w:tabs>
      <w:ind w:left="794" w:hanging="567"/>
    </w:pPr>
  </w:style>
  <w:style w:type="character" w:customStyle="1" w:styleId="numbercolor">
    <w:name w:val="number color"/>
    <w:uiPriority w:val="99"/>
    <w:rsid w:val="00673C09"/>
    <w:rPr>
      <w:color w:val="F3911F"/>
    </w:rPr>
  </w:style>
  <w:style w:type="paragraph" w:styleId="a3">
    <w:name w:val="Normal (Web)"/>
    <w:basedOn w:val="a"/>
    <w:uiPriority w:val="99"/>
    <w:semiHidden/>
    <w:unhideWhenUsed/>
    <w:rsid w:val="00656E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a0"/>
    <w:uiPriority w:val="99"/>
    <w:semiHidden/>
    <w:unhideWhenUsed/>
    <w:rsid w:val="00656E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74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1125</Words>
  <Characters>6419</Characters>
  <Application>Microsoft Office Word</Application>
  <DocSecurity>0</DocSecurity>
  <Lines>53</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4</cp:revision>
  <dcterms:created xsi:type="dcterms:W3CDTF">2020-07-07T19:15:00Z</dcterms:created>
  <dcterms:modified xsi:type="dcterms:W3CDTF">2020-07-09T17:46:00Z</dcterms:modified>
</cp:coreProperties>
</file>