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A5F" w:rsidRPr="001A14A1" w:rsidRDefault="00990A5F" w:rsidP="00CA5C37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proofErr w:type="gramStart"/>
      <w:r w:rsidRPr="001A14A1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تقييم</w:t>
      </w:r>
      <w:proofErr w:type="gramEnd"/>
      <w:r w:rsidRPr="001A14A1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  <w:r w:rsidR="00CA5C3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اللعبة </w:t>
      </w:r>
      <w:r w:rsidR="002D0FB5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التعليمية</w:t>
      </w:r>
      <w:r w:rsidR="00CA5C37" w:rsidRPr="00CA5C3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 w:rsidR="00CA5C3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الإلكترونية</w:t>
      </w:r>
    </w:p>
    <w:tbl>
      <w:tblPr>
        <w:tblpPr w:leftFromText="180" w:rightFromText="180" w:vertAnchor="page" w:horzAnchor="margin" w:tblpY="2071"/>
        <w:bidiVisual/>
        <w:tblW w:w="8825" w:type="dxa"/>
        <w:tblLook w:val="01E0"/>
      </w:tblPr>
      <w:tblGrid>
        <w:gridCol w:w="4997"/>
        <w:gridCol w:w="3828"/>
      </w:tblGrid>
      <w:tr w:rsidR="00CC7FC1" w:rsidRPr="001A14A1" w:rsidTr="00CC7FC1">
        <w:trPr>
          <w:trHeight w:val="1682"/>
        </w:trPr>
        <w:tc>
          <w:tcPr>
            <w:tcW w:w="4997" w:type="dxa"/>
            <w:vAlign w:val="center"/>
          </w:tcPr>
          <w:p w:rsidR="00CC7FC1" w:rsidRPr="001A14A1" w:rsidRDefault="00CC7FC1" w:rsidP="00CC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أسماء الطالبات في المجموعة:           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  <w:p w:rsidR="00CC7FC1" w:rsidRPr="001A14A1" w:rsidRDefault="00CC7FC1" w:rsidP="00CC7FC1">
            <w:pP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CC7FC1" w:rsidRPr="001A14A1" w:rsidRDefault="00CC7FC1" w:rsidP="00CC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CC7FC1" w:rsidRPr="001A14A1" w:rsidRDefault="00CC7FC1" w:rsidP="00CC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  <w:p w:rsidR="00CC7FC1" w:rsidRPr="001A14A1" w:rsidRDefault="00CC7FC1" w:rsidP="00CC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.............................................</w:t>
            </w:r>
          </w:p>
        </w:tc>
        <w:tc>
          <w:tcPr>
            <w:tcW w:w="3828" w:type="dxa"/>
            <w:vAlign w:val="center"/>
          </w:tcPr>
          <w:p w:rsidR="00CC7FC1" w:rsidRPr="001A14A1" w:rsidRDefault="00CC7FC1" w:rsidP="00CC7FC1">
            <w:pP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1A14A1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الشعبة (اليوم والوقت): ..................</w:t>
            </w:r>
          </w:p>
          <w:p w:rsidR="00CC7FC1" w:rsidRPr="001A14A1" w:rsidRDefault="00CC7FC1" w:rsidP="0004353C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A14A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الدرجة الكلية للعمل من 1</w:t>
            </w:r>
            <w:r w:rsidR="002F637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3</w:t>
            </w:r>
            <w:r w:rsidRPr="001A14A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: </w:t>
            </w:r>
          </w:p>
          <w:p w:rsidR="00CC7FC1" w:rsidRPr="001A14A1" w:rsidRDefault="00CC7FC1" w:rsidP="00CC7FC1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1A14A1">
              <w:rPr>
                <w:rFonts w:ascii="Traditional Arabic" w:hAnsi="Traditional Arabic" w:cs="Traditional Arabic"/>
                <w:noProof/>
                <w:sz w:val="28"/>
                <w:szCs w:val="28"/>
                <w:rtl/>
              </w:rPr>
              <w:pict>
                <v:roundrect id="_x0000_s1032" style="position:absolute;left:0;text-align:left;margin-left:63.1pt;margin-top:9.15pt;width:72.85pt;height:46.55pt;z-index:251657728" arcsize="10923f">
                  <w10:wrap anchorx="page"/>
                </v:roundrect>
              </w:pict>
            </w:r>
          </w:p>
          <w:p w:rsidR="00CC7FC1" w:rsidRPr="001A14A1" w:rsidRDefault="00CC7FC1" w:rsidP="00CC7FC1">
            <w:pPr>
              <w:jc w:val="center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</w:p>
        </w:tc>
      </w:tr>
    </w:tbl>
    <w:p w:rsidR="007E7428" w:rsidRPr="00CC7FC1" w:rsidRDefault="007E7428" w:rsidP="00CC7FC1">
      <w:pPr>
        <w:rPr>
          <w:rFonts w:ascii="Traditional Arabic" w:hAnsi="Traditional Arabic" w:cs="Traditional Arabic" w:hint="cs"/>
          <w:b/>
          <w:bCs/>
          <w:sz w:val="12"/>
          <w:szCs w:val="12"/>
          <w:rtl/>
        </w:rPr>
      </w:pPr>
    </w:p>
    <w:tbl>
      <w:tblPr>
        <w:bidiVisual/>
        <w:tblW w:w="10118" w:type="dxa"/>
        <w:tblInd w:w="-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43"/>
        <w:gridCol w:w="822"/>
        <w:gridCol w:w="1276"/>
        <w:gridCol w:w="3077"/>
      </w:tblGrid>
      <w:tr w:rsidR="00833D10" w:rsidRPr="001B54B5" w:rsidTr="0085572A">
        <w:trPr>
          <w:trHeight w:val="340"/>
        </w:trPr>
        <w:tc>
          <w:tcPr>
            <w:tcW w:w="4943" w:type="dxa"/>
            <w:tcBorders>
              <w:top w:val="thinThickLargeGap" w:sz="12" w:space="0" w:color="auto"/>
              <w:left w:val="thinThickLargeGap" w:sz="12" w:space="0" w:color="auto"/>
              <w:bottom w:val="thinThickLargeGap" w:sz="12" w:space="0" w:color="auto"/>
            </w:tcBorders>
            <w:vAlign w:val="center"/>
          </w:tcPr>
          <w:p w:rsidR="00833D10" w:rsidRPr="001B54B5" w:rsidRDefault="00833D10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 w:rsidRPr="001B54B5">
              <w:rPr>
                <w:rFonts w:hint="cs"/>
                <w:b/>
                <w:bCs/>
                <w:sz w:val="22"/>
                <w:szCs w:val="22"/>
                <w:rtl/>
              </w:rPr>
              <w:t>المعيــــــــــــار</w:t>
            </w:r>
            <w:proofErr w:type="gramEnd"/>
          </w:p>
        </w:tc>
        <w:tc>
          <w:tcPr>
            <w:tcW w:w="822" w:type="dxa"/>
            <w:tcBorders>
              <w:top w:val="thinThickLargeGap" w:sz="12" w:space="0" w:color="auto"/>
              <w:bottom w:val="thinThickLargeGap" w:sz="12" w:space="0" w:color="auto"/>
            </w:tcBorders>
            <w:vAlign w:val="center"/>
          </w:tcPr>
          <w:p w:rsidR="00833D10" w:rsidRPr="001B54B5" w:rsidRDefault="00833D10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 w:rsidRPr="001B54B5">
              <w:rPr>
                <w:rFonts w:hint="cs"/>
                <w:b/>
                <w:bCs/>
                <w:sz w:val="22"/>
                <w:szCs w:val="22"/>
                <w:rtl/>
              </w:rPr>
              <w:t>التوزيع</w:t>
            </w:r>
            <w:proofErr w:type="gramEnd"/>
          </w:p>
        </w:tc>
        <w:tc>
          <w:tcPr>
            <w:tcW w:w="1276" w:type="dxa"/>
            <w:tcBorders>
              <w:top w:val="thinThickLargeGap" w:sz="12" w:space="0" w:color="auto"/>
              <w:bottom w:val="thinThickLargeGap" w:sz="12" w:space="0" w:color="auto"/>
            </w:tcBorders>
            <w:vAlign w:val="center"/>
          </w:tcPr>
          <w:p w:rsidR="00833D10" w:rsidRPr="001B54B5" w:rsidRDefault="00833D10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 w:rsidRPr="001B54B5">
              <w:rPr>
                <w:rFonts w:hint="cs"/>
                <w:b/>
                <w:bCs/>
                <w:sz w:val="22"/>
                <w:szCs w:val="22"/>
                <w:rtl/>
              </w:rPr>
              <w:t>الدرجة</w:t>
            </w:r>
            <w:proofErr w:type="gramEnd"/>
            <w:r w:rsidRPr="001B54B5">
              <w:rPr>
                <w:rFonts w:hint="cs"/>
                <w:b/>
                <w:bCs/>
                <w:sz w:val="22"/>
                <w:szCs w:val="22"/>
                <w:rtl/>
              </w:rPr>
              <w:t xml:space="preserve"> المستحقة</w:t>
            </w:r>
          </w:p>
        </w:tc>
        <w:tc>
          <w:tcPr>
            <w:tcW w:w="3077" w:type="dxa"/>
            <w:tcBorders>
              <w:top w:val="thinThickLargeGap" w:sz="12" w:space="0" w:color="auto"/>
              <w:bottom w:val="thinThickLargeGap" w:sz="12" w:space="0" w:color="auto"/>
              <w:right w:val="thinThickLargeGap" w:sz="12" w:space="0" w:color="auto"/>
            </w:tcBorders>
            <w:vAlign w:val="center"/>
          </w:tcPr>
          <w:p w:rsidR="00833D10" w:rsidRPr="001B54B5" w:rsidRDefault="00833D10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 w:rsidRPr="001B54B5">
              <w:rPr>
                <w:rFonts w:hint="cs"/>
                <w:b/>
                <w:bCs/>
                <w:sz w:val="22"/>
                <w:szCs w:val="22"/>
                <w:rtl/>
              </w:rPr>
              <w:t>ملاحظات</w:t>
            </w:r>
            <w:proofErr w:type="gramEnd"/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تحقيق ال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>لعبة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للأهداف المحددة من قبل المصممين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sing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يتناسب المحتوى وأسلوب عرضه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مع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الفئة المستهدفة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top w:val="double" w:sz="4" w:space="0" w:color="auto"/>
              <w:lef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وجود شاشة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 xml:space="preserve"> البداية لعرض </w:t>
            </w:r>
            <w:proofErr w:type="gramStart"/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>اسم</w:t>
            </w:r>
            <w:proofErr w:type="gramEnd"/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 xml:space="preserve"> اللعبة بتصميم جيد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top w:val="doub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وجود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شاشة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>القائمة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تتوافر فيها أزرار التنقل كاملة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6212A9" w:rsidP="006212A9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أقسام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اللعبة</w:t>
            </w:r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فريق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العمل،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مساعدة </w:t>
            </w:r>
            <w:proofErr w:type="spellStart"/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>،</w:t>
            </w:r>
            <w:proofErr w:type="spellEnd"/>
            <w:proofErr w:type="gramEnd"/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>خروج،</w:t>
            </w:r>
            <w:proofErr w:type="spellEnd"/>
            <w:r w:rsidR="00CC7FC1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أهداف اللعبة</w:t>
            </w: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وجود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شاشة 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>للتعريف بالفئة المستهدفة وهدف اللعبة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C7FC1" w:rsidRPr="00ED2242" w:rsidRDefault="006212A9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وجود شاشة التعريف 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>بفريق العمل</w:t>
            </w:r>
            <w:r w:rsidR="00CA5C37">
              <w:rPr>
                <w:rFonts w:hint="cs"/>
                <w:b/>
                <w:bCs/>
                <w:sz w:val="22"/>
                <w:szCs w:val="22"/>
                <w:rtl/>
              </w:rPr>
              <w:t xml:space="preserve">  </w:t>
            </w:r>
            <w:proofErr w:type="spellStart"/>
            <w:r w:rsidR="00CA5C37">
              <w:rPr>
                <w:rFonts w:hint="cs"/>
                <w:b/>
                <w:bCs/>
                <w:sz w:val="22"/>
                <w:szCs w:val="22"/>
                <w:rtl/>
              </w:rPr>
              <w:t>/</w:t>
            </w:r>
            <w:proofErr w:type="spellEnd"/>
            <w:r w:rsidR="00CA5C37">
              <w:rPr>
                <w:rFonts w:hint="cs"/>
                <w:b/>
                <w:bCs/>
                <w:sz w:val="22"/>
                <w:szCs w:val="22"/>
                <w:rtl/>
              </w:rPr>
              <w:t xml:space="preserve"> شاشة المساعدة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A5C37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المساعدة تشرح وظائف الأزرار وطرق التنقل</w:t>
            </w: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7FC1" w:rsidRPr="00ED2242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وجود شاشات للتمارين والألعاب</w:t>
            </w:r>
            <w:r w:rsidR="006212A9">
              <w:rPr>
                <w:rFonts w:hint="cs"/>
                <w:b/>
                <w:bCs/>
                <w:sz w:val="22"/>
                <w:szCs w:val="22"/>
                <w:rtl/>
              </w:rPr>
              <w:t xml:space="preserve"> يمكن للمتعلم التفاعل معها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sing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C7FC1" w:rsidRPr="00ED2242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وجود شاشات للتغذية الراجعة 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sing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top w:val="double" w:sz="4" w:space="0" w:color="auto"/>
              <w:left w:val="thinThickLargeGap" w:sz="12" w:space="0" w:color="auto"/>
            </w:tcBorders>
            <w:shd w:val="pct10" w:color="auto" w:fill="auto"/>
            <w:vAlign w:val="center"/>
          </w:tcPr>
          <w:p w:rsidR="00CC7FC1" w:rsidRPr="00ED2242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صحة المحتوى وسلامة اللغة المستخدمة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top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sing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استخدام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نوع كتابة مناسب وواضح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sing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CC7FC1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CC7FC1" w:rsidRDefault="00CC7FC1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استخدام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خلفية مناسبة وألوان متناسقة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CC7FC1" w:rsidRPr="00ED2242" w:rsidRDefault="00CC7FC1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CC7FC1" w:rsidRPr="001B54B5" w:rsidRDefault="00CC7FC1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2F6373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2F6373" w:rsidRDefault="002F6373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فكرة الألعاب متنوعة وليست مجرد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طرح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أسئلة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Pr="00ED2242" w:rsidRDefault="0004353C" w:rsidP="00F65EF1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2F6373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2F6373" w:rsidRDefault="002F6373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فكرة التغذية الراجعة مبتكرة وتثير الخيال لدى المتعلم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Default="002F6373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2F6373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2F6373" w:rsidRDefault="002F6373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الإبداع في الفكرة والإخراج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Default="0004353C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2F6373" w:rsidRPr="001B54B5" w:rsidRDefault="002F6373" w:rsidP="007A204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top w:val="double" w:sz="4" w:space="0" w:color="auto"/>
              <w:left w:val="thinThickLargeGap" w:sz="12" w:space="0" w:color="auto"/>
            </w:tcBorders>
            <w:shd w:val="clear" w:color="auto" w:fill="auto"/>
            <w:vAlign w:val="center"/>
          </w:tcPr>
          <w:p w:rsidR="0085572A" w:rsidRDefault="006212A9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تمييز</w:t>
            </w:r>
            <w:proofErr w:type="gramEnd"/>
            <w:r w:rsidR="00CA5C37">
              <w:rPr>
                <w:rFonts w:hint="cs"/>
                <w:b/>
                <w:bCs/>
                <w:sz w:val="22"/>
                <w:szCs w:val="22"/>
                <w:rtl/>
              </w:rPr>
              <w:t xml:space="preserve"> جميع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الأزرار 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top w:val="doub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CA5C37" w:rsidP="0004353C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تمييز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عند مرور ال</w:t>
            </w:r>
            <w:r w:rsidR="0004353C">
              <w:rPr>
                <w:rFonts w:hint="cs"/>
                <w:b/>
                <w:bCs/>
                <w:sz w:val="22"/>
                <w:szCs w:val="22"/>
                <w:rtl/>
              </w:rPr>
              <w:t>فأرة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تمييز عند النقر مع صوت</w:t>
            </w: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85572A" w:rsidRDefault="006212A9" w:rsidP="006212A9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توظيف الصوت بشكل فعال في اللعبة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85572A" w:rsidRPr="00ED2242" w:rsidRDefault="0004353C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85572A" w:rsidRDefault="0085572A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توظيف الحركة بشكل صحيح 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85572A" w:rsidRPr="00ED2242" w:rsidRDefault="00CA5C37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85572A" w:rsidP="0085572A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لا يوجد حركة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تكون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عند النقر على الفأرة </w:t>
            </w:r>
            <w:proofErr w:type="spellStart"/>
            <w:r>
              <w:rPr>
                <w:b/>
                <w:bCs/>
                <w:sz w:val="22"/>
                <w:szCs w:val="22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التتابع المنطقي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 xml:space="preserve"> للحركات</w:t>
            </w: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</w:tcBorders>
            <w:shd w:val="clear" w:color="auto" w:fill="auto"/>
            <w:vAlign w:val="center"/>
          </w:tcPr>
          <w:p w:rsidR="0085572A" w:rsidRDefault="0085572A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جميع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>الأزرار والارتباطات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تعمل بشكل صحيح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572A" w:rsidRDefault="0085572A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تعطيل الانتقال للشريحة التالية عن طريق الفأرة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sing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5572A" w:rsidRDefault="002F6373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توافر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الأزرار في</w:t>
            </w:r>
            <w:r w:rsidR="0085572A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>جميع الشرائح بطريقة منطقية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clear" w:color="auto" w:fill="auto"/>
            <w:vAlign w:val="center"/>
          </w:tcPr>
          <w:p w:rsidR="0085572A" w:rsidRPr="00ED2242" w:rsidRDefault="0085572A" w:rsidP="002F6373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التالي </w:t>
            </w:r>
            <w:r>
              <w:rPr>
                <w:b/>
                <w:bCs/>
                <w:sz w:val="22"/>
                <w:szCs w:val="22"/>
                <w:rtl/>
              </w:rPr>
              <w:t>–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السابق </w:t>
            </w:r>
            <w:proofErr w:type="spellStart"/>
            <w:r>
              <w:rPr>
                <w:b/>
                <w:bCs/>
                <w:sz w:val="22"/>
                <w:szCs w:val="22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ال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>قائمة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2F6373">
              <w:rPr>
                <w:b/>
                <w:bCs/>
                <w:sz w:val="22"/>
                <w:szCs w:val="22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خروج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>-</w:t>
            </w:r>
            <w:proofErr w:type="spellEnd"/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 xml:space="preserve"> مساعدة</w:t>
            </w: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top w:val="double" w:sz="4" w:space="0" w:color="auto"/>
              <w:left w:val="thinThickLargeGap" w:sz="12" w:space="0" w:color="auto"/>
            </w:tcBorders>
            <w:shd w:val="pct10" w:color="auto" w:fill="auto"/>
            <w:vAlign w:val="center"/>
          </w:tcPr>
          <w:p w:rsidR="0085572A" w:rsidRDefault="0085572A" w:rsidP="002F6373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تخزين 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 xml:space="preserve">اللعبة </w:t>
            </w:r>
            <w:proofErr w:type="gramStart"/>
            <w:r>
              <w:rPr>
                <w:rFonts w:hint="cs"/>
                <w:b/>
                <w:bCs/>
                <w:sz w:val="22"/>
                <w:szCs w:val="22"/>
                <w:rtl/>
              </w:rPr>
              <w:t>على</w:t>
            </w:r>
            <w:proofErr w:type="gram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شكل </w:t>
            </w:r>
            <w:r w:rsidR="002F6373">
              <w:rPr>
                <w:rFonts w:hint="cs"/>
                <w:b/>
                <w:bCs/>
                <w:sz w:val="22"/>
                <w:szCs w:val="22"/>
                <w:rtl/>
              </w:rPr>
              <w:t>عرض شرائح</w:t>
            </w:r>
          </w:p>
        </w:tc>
        <w:tc>
          <w:tcPr>
            <w:tcW w:w="822" w:type="dxa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85572A" w:rsidRPr="00ED2242" w:rsidRDefault="00CA5C37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0.5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pct10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top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85572A" w:rsidRPr="00ED2242" w:rsidRDefault="0085572A" w:rsidP="006232C0">
            <w:pPr>
              <w:bidi w:val="0"/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pps</w:t>
            </w:r>
            <w:proofErr w:type="spellEnd"/>
            <w:r>
              <w:rPr>
                <w:b/>
                <w:bCs/>
                <w:sz w:val="22"/>
                <w:szCs w:val="22"/>
              </w:rPr>
              <w:t>: PowerPoint Show</w:t>
            </w:r>
          </w:p>
        </w:tc>
      </w:tr>
      <w:tr w:rsidR="0085572A" w:rsidRPr="001B54B5" w:rsidTr="0085572A">
        <w:trPr>
          <w:trHeight w:val="340"/>
        </w:trPr>
        <w:tc>
          <w:tcPr>
            <w:tcW w:w="4943" w:type="dxa"/>
            <w:tcBorders>
              <w:left w:val="thinThickLargeGap" w:sz="12" w:space="0" w:color="auto"/>
              <w:bottom w:val="double" w:sz="4" w:space="0" w:color="auto"/>
            </w:tcBorders>
            <w:shd w:val="pct10" w:color="auto" w:fill="auto"/>
            <w:vAlign w:val="center"/>
          </w:tcPr>
          <w:p w:rsidR="0085572A" w:rsidRDefault="00CA5C37" w:rsidP="0085572A">
            <w:pPr>
              <w:numPr>
                <w:ilvl w:val="0"/>
                <w:numId w:val="1"/>
              </w:numPr>
              <w:ind w:left="554" w:hanging="425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تحميل اللعبة على حقيبة الإنجاز الإلكتروني</w:t>
            </w:r>
          </w:p>
        </w:tc>
        <w:tc>
          <w:tcPr>
            <w:tcW w:w="822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 w:rsidRPr="00ED2242">
              <w:rPr>
                <w:rFonts w:hint="cs"/>
                <w:b/>
                <w:bCs/>
                <w:sz w:val="22"/>
                <w:szCs w:val="22"/>
                <w:rtl/>
              </w:rPr>
              <w:t>0,5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pct10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077" w:type="dxa"/>
            <w:tcBorders>
              <w:bottom w:val="double" w:sz="4" w:space="0" w:color="auto"/>
              <w:right w:val="thinThickLargeGap" w:sz="12" w:space="0" w:color="auto"/>
            </w:tcBorders>
            <w:shd w:val="pct10" w:color="auto" w:fill="auto"/>
            <w:vAlign w:val="center"/>
          </w:tcPr>
          <w:p w:rsidR="0085572A" w:rsidRPr="00ED2242" w:rsidRDefault="0085572A" w:rsidP="006232C0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</w:p>
        </w:tc>
      </w:tr>
    </w:tbl>
    <w:p w:rsidR="001F580D" w:rsidRPr="001A14A1" w:rsidRDefault="001F580D" w:rsidP="0085572A">
      <w:pPr>
        <w:rPr>
          <w:rFonts w:hint="cs"/>
          <w:rtl/>
        </w:rPr>
      </w:pPr>
    </w:p>
    <w:sectPr w:rsidR="001F580D" w:rsidRPr="001A14A1" w:rsidSect="0085572A">
      <w:headerReference w:type="default" r:id="rId11"/>
      <w:pgSz w:w="11906" w:h="16838"/>
      <w:pgMar w:top="1276" w:right="1800" w:bottom="851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EF1" w:rsidRDefault="00F65EF1" w:rsidP="001F580D">
      <w:r>
        <w:separator/>
      </w:r>
    </w:p>
  </w:endnote>
  <w:endnote w:type="continuationSeparator" w:id="0">
    <w:p w:rsidR="00F65EF1" w:rsidRDefault="00F65EF1" w:rsidP="001F5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EF1" w:rsidRDefault="00F65EF1" w:rsidP="001F580D">
      <w:r>
        <w:separator/>
      </w:r>
    </w:p>
  </w:footnote>
  <w:footnote w:type="continuationSeparator" w:id="0">
    <w:p w:rsidR="00F65EF1" w:rsidRDefault="00F65EF1" w:rsidP="001F58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A1" w:rsidRPr="001A14A1" w:rsidRDefault="001A14A1" w:rsidP="001A14A1">
    <w:pPr>
      <w:pStyle w:val="a4"/>
      <w:rPr>
        <w:rFonts w:ascii="Traditional Arabic" w:hAnsi="Traditional Arabic" w:cs="Traditional Arabic"/>
        <w:sz w:val="28"/>
        <w:szCs w:val="28"/>
      </w:rPr>
    </w:pPr>
    <w:r>
      <w:rPr>
        <w:rFonts w:ascii="Traditional Arabic" w:hAnsi="Traditional Arabic" w:cs="Traditional Arabic"/>
        <w:noProof/>
        <w:sz w:val="28"/>
        <w:szCs w:val="28"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-24pt;margin-top:20.1pt;width:462pt;height:0;flip:x;z-index:251657728" o:connectortype="straight">
          <w10:wrap anchorx="page"/>
        </v:shape>
      </w:pict>
    </w:r>
    <w:r w:rsidRPr="007E5C9B">
      <w:rPr>
        <w:rFonts w:ascii="Traditional Arabic" w:hAnsi="Traditional Arabic" w:cs="Traditional Arabic"/>
        <w:sz w:val="28"/>
        <w:szCs w:val="28"/>
        <w:rtl/>
      </w:rPr>
      <w:t xml:space="preserve">مقرر إنتاج واستخدام الوسائل التعليمية – 250 وسل </w:t>
    </w:r>
    <w:r>
      <w:rPr>
        <w:rFonts w:ascii="Traditional Arabic" w:hAnsi="Traditional Arabic" w:cs="Traditional Arabic" w:hint="cs"/>
        <w:sz w:val="28"/>
        <w:szCs w:val="28"/>
        <w:rtl/>
      </w:rPr>
      <w:tab/>
    </w:r>
    <w:r>
      <w:rPr>
        <w:rFonts w:ascii="Traditional Arabic" w:hAnsi="Traditional Arabic" w:cs="Traditional Arabic" w:hint="cs"/>
        <w:sz w:val="28"/>
        <w:szCs w:val="28"/>
        <w:rtl/>
      </w:rPr>
      <w:tab/>
      <w:t xml:space="preserve">أ. </w:t>
    </w:r>
    <w:proofErr w:type="gramStart"/>
    <w:r>
      <w:rPr>
        <w:rFonts w:ascii="Traditional Arabic" w:hAnsi="Traditional Arabic" w:cs="Traditional Arabic" w:hint="cs"/>
        <w:sz w:val="28"/>
        <w:szCs w:val="28"/>
        <w:rtl/>
      </w:rPr>
      <w:t>منار</w:t>
    </w:r>
    <w:proofErr w:type="gramEnd"/>
    <w:r>
      <w:rPr>
        <w:rFonts w:ascii="Traditional Arabic" w:hAnsi="Traditional Arabic" w:cs="Traditional Arabic" w:hint="cs"/>
        <w:sz w:val="28"/>
        <w:szCs w:val="28"/>
        <w:rtl/>
      </w:rPr>
      <w:t xml:space="preserve"> الشهري</w:t>
    </w:r>
  </w:p>
  <w:p w:rsidR="001A14A1" w:rsidRDefault="001A14A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6492A"/>
    <w:multiLevelType w:val="hybridMultilevel"/>
    <w:tmpl w:val="2C8E9B0A"/>
    <w:lvl w:ilvl="0" w:tplc="AAFC1D4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9E7ACD"/>
    <w:multiLevelType w:val="hybridMultilevel"/>
    <w:tmpl w:val="BA921166"/>
    <w:lvl w:ilvl="0" w:tplc="8DFC6D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F3208AB"/>
    <w:multiLevelType w:val="hybridMultilevel"/>
    <w:tmpl w:val="62BC5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A0BE3"/>
    <w:rsid w:val="00012E85"/>
    <w:rsid w:val="0004353C"/>
    <w:rsid w:val="000810C6"/>
    <w:rsid w:val="00167546"/>
    <w:rsid w:val="001964B3"/>
    <w:rsid w:val="001A14A1"/>
    <w:rsid w:val="001B54B5"/>
    <w:rsid w:val="001E6AF0"/>
    <w:rsid w:val="001F580D"/>
    <w:rsid w:val="00245D23"/>
    <w:rsid w:val="002A5AD1"/>
    <w:rsid w:val="002A5EE9"/>
    <w:rsid w:val="002B4B3C"/>
    <w:rsid w:val="002B7B60"/>
    <w:rsid w:val="002D0FB5"/>
    <w:rsid w:val="002F6373"/>
    <w:rsid w:val="003218B3"/>
    <w:rsid w:val="003620AE"/>
    <w:rsid w:val="003A4DD0"/>
    <w:rsid w:val="003F08DC"/>
    <w:rsid w:val="00495B55"/>
    <w:rsid w:val="004A0BE3"/>
    <w:rsid w:val="005248EF"/>
    <w:rsid w:val="005870F1"/>
    <w:rsid w:val="005C76A2"/>
    <w:rsid w:val="006212A9"/>
    <w:rsid w:val="006232C0"/>
    <w:rsid w:val="00696AE0"/>
    <w:rsid w:val="006A1E7A"/>
    <w:rsid w:val="007A204C"/>
    <w:rsid w:val="007C4153"/>
    <w:rsid w:val="007E7428"/>
    <w:rsid w:val="00815C1D"/>
    <w:rsid w:val="00833D10"/>
    <w:rsid w:val="0085572A"/>
    <w:rsid w:val="00937B49"/>
    <w:rsid w:val="00990A5F"/>
    <w:rsid w:val="00B33E14"/>
    <w:rsid w:val="00BA47F0"/>
    <w:rsid w:val="00C66733"/>
    <w:rsid w:val="00CA5C37"/>
    <w:rsid w:val="00CB5387"/>
    <w:rsid w:val="00CC7FC1"/>
    <w:rsid w:val="00DC024E"/>
    <w:rsid w:val="00DC52DB"/>
    <w:rsid w:val="00DC5AED"/>
    <w:rsid w:val="00E05238"/>
    <w:rsid w:val="00E73CB2"/>
    <w:rsid w:val="00F45740"/>
    <w:rsid w:val="00F6542F"/>
    <w:rsid w:val="00F65EF1"/>
    <w:rsid w:val="00F7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AF0"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E6AF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rsid w:val="001F580D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uiPriority w:val="99"/>
    <w:rsid w:val="001F580D"/>
    <w:rPr>
      <w:sz w:val="24"/>
      <w:szCs w:val="24"/>
    </w:rPr>
  </w:style>
  <w:style w:type="paragraph" w:styleId="a5">
    <w:name w:val="footer"/>
    <w:basedOn w:val="a"/>
    <w:link w:val="Char0"/>
    <w:rsid w:val="001F580D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rsid w:val="001F580D"/>
    <w:rPr>
      <w:sz w:val="24"/>
      <w:szCs w:val="24"/>
    </w:rPr>
  </w:style>
  <w:style w:type="paragraph" w:styleId="a6">
    <w:name w:val="Balloon Text"/>
    <w:basedOn w:val="a"/>
    <w:link w:val="Char1"/>
    <w:rsid w:val="001A14A1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rsid w:val="001A14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952B02B6117A9E43AF68A411A1E73B6F" ma:contentTypeVersion="1" ma:contentTypeDescription="إنشاء مستند جديد." ma:contentTypeScope="" ma:versionID="8afc4816f972a9467f41c1efbf28923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2F472E-5658-4A70-9A67-099898E78BA1}"/>
</file>

<file path=customXml/itemProps2.xml><?xml version="1.0" encoding="utf-8"?>
<ds:datastoreItem xmlns:ds="http://schemas.openxmlformats.org/officeDocument/2006/customXml" ds:itemID="{C01CE38E-B58A-42B9-AD6F-26A61F5ABB3B}"/>
</file>

<file path=customXml/itemProps3.xml><?xml version="1.0" encoding="utf-8"?>
<ds:datastoreItem xmlns:ds="http://schemas.openxmlformats.org/officeDocument/2006/customXml" ds:itemID="{87DF9898-4B12-482C-AE27-7E7088AEEB4C}"/>
</file>

<file path=customXml/itemProps4.xml><?xml version="1.0" encoding="utf-8"?>
<ds:datastoreItem xmlns:ds="http://schemas.openxmlformats.org/officeDocument/2006/customXml" ds:itemID="{193CD995-57E6-48B0-A314-98F91FC2D2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اللوحات التعليمية</vt:lpstr>
    </vt:vector>
  </TitlesOfParts>
  <Company>AlUsman Computer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اللوحات التعليمية</dc:title>
  <dc:creator>RajaG</dc:creator>
  <cp:lastModifiedBy>Dell</cp:lastModifiedBy>
  <cp:revision>2</cp:revision>
  <dcterms:created xsi:type="dcterms:W3CDTF">2012-11-10T06:49:00Z</dcterms:created>
  <dcterms:modified xsi:type="dcterms:W3CDTF">2012-11-10T06:49:00Z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0x010100952B02B6117A9E43AF68A411A1E73B6F</vt:lpwstr>
  </property>
</Properties>
</file>