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7D9" w:rsidRDefault="00EC37D9" w:rsidP="00E36F4E">
      <w:pPr>
        <w:pStyle w:val="ListParagraph"/>
        <w:rPr>
          <w:rFonts w:ascii="Verdana" w:hAnsi="Verdana" w:hint="cs"/>
          <w:color w:val="008080"/>
          <w:sz w:val="27"/>
          <w:szCs w:val="27"/>
          <w:rtl/>
        </w:rPr>
      </w:pPr>
    </w:p>
    <w:p w:rsidR="00EC37D9" w:rsidRPr="00EC37D9" w:rsidRDefault="00EC37D9" w:rsidP="00EC37D9">
      <w:pPr>
        <w:ind w:left="720"/>
        <w:rPr>
          <w:rFonts w:ascii="Verdana" w:hAnsi="Verdana" w:cs="GE SS Two Light" w:hint="cs"/>
          <w:color w:val="000000" w:themeColor="text1"/>
          <w:sz w:val="28"/>
          <w:szCs w:val="28"/>
          <w:rtl/>
        </w:rPr>
      </w:pPr>
      <w:r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>عللي: حذف نون المثنى في قولنا :" قرات كتابي النحو اللذين احضرهما ولدا المدير".</w:t>
      </w:r>
    </w:p>
    <w:p w:rsidR="00EC37D9" w:rsidRPr="00EC37D9" w:rsidRDefault="00EC37D9" w:rsidP="00EC37D9">
      <w:pPr>
        <w:pStyle w:val="ListParagraph"/>
        <w:rPr>
          <w:rFonts w:ascii="Verdana" w:hAnsi="Verdana" w:cs="GE SS Two Light" w:hint="cs"/>
          <w:color w:val="000000" w:themeColor="text1"/>
          <w:sz w:val="28"/>
          <w:szCs w:val="28"/>
          <w:rtl/>
        </w:rPr>
      </w:pPr>
    </w:p>
    <w:p w:rsidR="00EC37D9" w:rsidRPr="00EC37D9" w:rsidRDefault="00EC37D9" w:rsidP="00EC37D9">
      <w:pPr>
        <w:ind w:left="720"/>
        <w:rPr>
          <w:rFonts w:ascii="Verdana" w:hAnsi="Verdana" w:cs="GE SS Two Light" w:hint="cs"/>
          <w:color w:val="000000" w:themeColor="text1"/>
          <w:sz w:val="28"/>
          <w:szCs w:val="28"/>
          <w:rtl/>
        </w:rPr>
      </w:pPr>
      <w:r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>أعربي ما تحته خط:</w:t>
      </w:r>
    </w:p>
    <w:p w:rsidR="00EC37D9" w:rsidRPr="00EC37D9" w:rsidRDefault="00EC37D9" w:rsidP="00EC37D9">
      <w:pPr>
        <w:ind w:left="720"/>
        <w:rPr>
          <w:rFonts w:ascii="Verdana" w:hAnsi="Verdana" w:cs="GE SS Two Light" w:hint="cs"/>
          <w:color w:val="000000" w:themeColor="text1"/>
          <w:sz w:val="28"/>
          <w:szCs w:val="28"/>
        </w:rPr>
      </w:pPr>
      <w:r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 xml:space="preserve">جاء الرجلان </w:t>
      </w:r>
      <w:r w:rsidRPr="00EC37D9">
        <w:rPr>
          <w:rFonts w:ascii="Verdana" w:hAnsi="Verdana" w:cs="GE SS Two Light" w:hint="cs"/>
          <w:color w:val="000000" w:themeColor="text1"/>
          <w:sz w:val="28"/>
          <w:szCs w:val="28"/>
          <w:u w:val="single"/>
          <w:rtl/>
        </w:rPr>
        <w:t>كلاهما.</w:t>
      </w:r>
    </w:p>
    <w:p w:rsidR="00EC37D9" w:rsidRPr="00EC37D9" w:rsidRDefault="00EC37D9" w:rsidP="00EC37D9">
      <w:pPr>
        <w:ind w:left="720"/>
        <w:rPr>
          <w:rFonts w:ascii="Verdana" w:hAnsi="Verdana" w:cs="GE SS Two Light" w:hint="cs"/>
          <w:color w:val="000000" w:themeColor="text1"/>
          <w:sz w:val="28"/>
          <w:szCs w:val="28"/>
          <w:rtl/>
        </w:rPr>
      </w:pPr>
      <w:r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 xml:space="preserve">جاء </w:t>
      </w:r>
      <w:r w:rsidRPr="00EC37D9">
        <w:rPr>
          <w:rFonts w:ascii="Verdana" w:hAnsi="Verdana" w:cs="GE SS Two Light" w:hint="cs"/>
          <w:color w:val="000000" w:themeColor="text1"/>
          <w:sz w:val="28"/>
          <w:szCs w:val="28"/>
          <w:u w:val="single"/>
          <w:rtl/>
        </w:rPr>
        <w:t>كلا</w:t>
      </w:r>
      <w:r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 xml:space="preserve"> الرجلين.</w:t>
      </w:r>
    </w:p>
    <w:tbl>
      <w:tblPr>
        <w:tblStyle w:val="TableGrid"/>
        <w:bidiVisual/>
        <w:tblW w:w="0" w:type="auto"/>
        <w:tblLook w:val="04A0"/>
      </w:tblPr>
      <w:tblGrid>
        <w:gridCol w:w="1763"/>
        <w:gridCol w:w="6759"/>
      </w:tblGrid>
      <w:tr w:rsidR="00EC37D9" w:rsidRPr="00EC37D9" w:rsidTr="00EC37D9">
        <w:trPr>
          <w:trHeight w:val="476"/>
        </w:trPr>
        <w:tc>
          <w:tcPr>
            <w:tcW w:w="901" w:type="dxa"/>
          </w:tcPr>
          <w:p w:rsidR="00EC37D9" w:rsidRPr="00EC37D9" w:rsidRDefault="00EC37D9" w:rsidP="00EC37D9">
            <w:pPr>
              <w:ind w:left="720"/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كلاهما</w:t>
            </w:r>
          </w:p>
        </w:tc>
        <w:tc>
          <w:tcPr>
            <w:tcW w:w="7621" w:type="dxa"/>
          </w:tcPr>
          <w:p w:rsidR="00EC37D9" w:rsidRPr="00EC37D9" w:rsidRDefault="00EC37D9" w:rsidP="00EC37D9">
            <w:pPr>
              <w:ind w:left="720"/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</w:pPr>
          </w:p>
        </w:tc>
      </w:tr>
      <w:tr w:rsidR="00EC37D9" w:rsidRPr="00EC37D9" w:rsidTr="00EC37D9">
        <w:trPr>
          <w:trHeight w:val="581"/>
        </w:trPr>
        <w:tc>
          <w:tcPr>
            <w:tcW w:w="901" w:type="dxa"/>
          </w:tcPr>
          <w:p w:rsidR="00EC37D9" w:rsidRPr="00EC37D9" w:rsidRDefault="00EC37D9" w:rsidP="00EC37D9">
            <w:pPr>
              <w:ind w:left="720"/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كلا</w:t>
            </w:r>
          </w:p>
        </w:tc>
        <w:tc>
          <w:tcPr>
            <w:tcW w:w="7621" w:type="dxa"/>
          </w:tcPr>
          <w:p w:rsidR="00EC37D9" w:rsidRPr="00EC37D9" w:rsidRDefault="00EC37D9" w:rsidP="00EC37D9">
            <w:pPr>
              <w:ind w:left="720"/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EC37D9" w:rsidRPr="00EC37D9" w:rsidRDefault="00EC37D9" w:rsidP="00EC37D9">
      <w:pPr>
        <w:rPr>
          <w:rFonts w:ascii="Verdana" w:hAnsi="Verdana" w:cs="GE SS Two Light" w:hint="cs"/>
          <w:color w:val="000000" w:themeColor="text1"/>
          <w:sz w:val="28"/>
          <w:szCs w:val="28"/>
          <w:rtl/>
        </w:rPr>
      </w:pPr>
    </w:p>
    <w:p w:rsidR="00E36F4E" w:rsidRPr="00EC37D9" w:rsidRDefault="00E36F4E" w:rsidP="00EC37D9">
      <w:pPr>
        <w:ind w:left="720"/>
        <w:rPr>
          <w:rFonts w:ascii="Verdana" w:hAnsi="Verdana"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hAnsi="Verdana" w:cs="GE SS Two Light"/>
          <w:color w:val="000000" w:themeColor="text1"/>
          <w:sz w:val="28"/>
          <w:szCs w:val="28"/>
          <w:rtl/>
        </w:rPr>
        <w:t>هات الجمع المناسب لكل مفرد مما يأتي ، ثم اذكر</w:t>
      </w:r>
      <w:r w:rsid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>ي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Verdana" w:hAnsi="Verdana" w:cs="GE SS Two Light"/>
          <w:color w:val="000000" w:themeColor="text1"/>
          <w:sz w:val="28"/>
          <w:szCs w:val="28"/>
          <w:rtl/>
        </w:rPr>
        <w:t>نوع الجمع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t xml:space="preserve"> :</w:t>
      </w:r>
    </w:p>
    <w:tbl>
      <w:tblPr>
        <w:tblStyle w:val="TableGrid"/>
        <w:bidiVisual/>
        <w:tblW w:w="0" w:type="auto"/>
        <w:tblInd w:w="720" w:type="dxa"/>
        <w:tblLook w:val="04A0"/>
      </w:tblPr>
      <w:tblGrid>
        <w:gridCol w:w="2645"/>
        <w:gridCol w:w="2597"/>
        <w:gridCol w:w="2560"/>
      </w:tblGrid>
      <w:tr w:rsidR="00E36F4E" w:rsidRPr="00EC37D9" w:rsidTr="00EC37D9">
        <w:tc>
          <w:tcPr>
            <w:tcW w:w="2645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المفرد</w:t>
            </w:r>
          </w:p>
        </w:tc>
        <w:tc>
          <w:tcPr>
            <w:tcW w:w="2597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الجمع</w:t>
            </w:r>
          </w:p>
        </w:tc>
        <w:tc>
          <w:tcPr>
            <w:tcW w:w="2560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نوعه</w:t>
            </w:r>
          </w:p>
        </w:tc>
      </w:tr>
      <w:tr w:rsidR="00E36F4E" w:rsidRPr="00EC37D9" w:rsidTr="00EC37D9">
        <w:tc>
          <w:tcPr>
            <w:tcW w:w="2645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الولد</w:t>
            </w:r>
          </w:p>
        </w:tc>
        <w:tc>
          <w:tcPr>
            <w:tcW w:w="2597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560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E36F4E" w:rsidRPr="00EC37D9" w:rsidTr="00EC37D9">
        <w:tc>
          <w:tcPr>
            <w:tcW w:w="2645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المخلص</w:t>
            </w:r>
          </w:p>
        </w:tc>
        <w:tc>
          <w:tcPr>
            <w:tcW w:w="2597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560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E36F4E" w:rsidRPr="00EC37D9" w:rsidTr="00EC37D9">
        <w:tc>
          <w:tcPr>
            <w:tcW w:w="2645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النار</w:t>
            </w:r>
          </w:p>
        </w:tc>
        <w:tc>
          <w:tcPr>
            <w:tcW w:w="2597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560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E36F4E" w:rsidRPr="00EC37D9" w:rsidTr="00EC37D9">
        <w:tc>
          <w:tcPr>
            <w:tcW w:w="2645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الفتاة</w:t>
            </w:r>
          </w:p>
        </w:tc>
        <w:tc>
          <w:tcPr>
            <w:tcW w:w="2597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560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E36F4E" w:rsidRPr="00EC37D9" w:rsidTr="00EC37D9">
        <w:tc>
          <w:tcPr>
            <w:tcW w:w="2645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الشجرة</w:t>
            </w:r>
          </w:p>
        </w:tc>
        <w:tc>
          <w:tcPr>
            <w:tcW w:w="2597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560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E36F4E" w:rsidRPr="00EC37D9" w:rsidTr="00EC37D9">
        <w:tc>
          <w:tcPr>
            <w:tcW w:w="2645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زينب</w:t>
            </w:r>
          </w:p>
        </w:tc>
        <w:tc>
          <w:tcPr>
            <w:tcW w:w="2597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2560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EC37D9" w:rsidRPr="00EC37D9" w:rsidRDefault="00EC37D9" w:rsidP="00EC37D9">
      <w:pPr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</w:pPr>
    </w:p>
    <w:p w:rsidR="00E36F4E" w:rsidRPr="00EC37D9" w:rsidRDefault="00E36F4E" w:rsidP="00EC37D9">
      <w:pPr>
        <w:ind w:left="720"/>
        <w:rPr>
          <w:rFonts w:ascii="Verdana" w:eastAsia="Times New Roman" w:hAnsi="Verdana" w:cs="GE SS Two Light"/>
          <w:color w:val="000000" w:themeColor="text1"/>
          <w:sz w:val="28"/>
          <w:szCs w:val="28"/>
        </w:rPr>
      </w:pP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استخرج</w:t>
      </w:r>
      <w:r w:rsidR="00EC37D9"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ي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 xml:space="preserve"> كل ملحق بجمع المذكر السالم و أعرب</w:t>
      </w:r>
      <w:r w:rsidR="00EC37D9"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ي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ه فيما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يلي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:</w:t>
      </w:r>
    </w:p>
    <w:p w:rsidR="00E36F4E" w:rsidRPr="00EC37D9" w:rsidRDefault="00E36F4E" w:rsidP="00EC37D9">
      <w:pPr>
        <w:ind w:left="720"/>
        <w:rPr>
          <w:rFonts w:ascii="Verdana" w:eastAsia="Times New Roman" w:hAnsi="Verdana" w:cs="GE SS Two Light"/>
          <w:color w:val="000000" w:themeColor="text1"/>
          <w:sz w:val="28"/>
          <w:szCs w:val="28"/>
        </w:rPr>
      </w:pP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أنتم أولو ادب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.</w:t>
      </w:r>
    </w:p>
    <w:p w:rsidR="00E36F4E" w:rsidRPr="00EC37D9" w:rsidRDefault="00E36F4E" w:rsidP="00EC37D9">
      <w:pPr>
        <w:ind w:left="720"/>
        <w:rPr>
          <w:rFonts w:ascii="Verdana" w:eastAsia="Times New Roman" w:hAnsi="Verdana" w:cs="GE SS Two Light"/>
          <w:color w:val="000000" w:themeColor="text1"/>
          <w:sz w:val="28"/>
          <w:szCs w:val="28"/>
        </w:rPr>
      </w:pP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اشتريت عشرين قصةً</w:t>
      </w:r>
    </w:p>
    <w:p w:rsidR="00E36F4E" w:rsidRPr="00EC37D9" w:rsidRDefault="00E36F4E" w:rsidP="00EC37D9">
      <w:pPr>
        <w:ind w:left="720"/>
        <w:rPr>
          <w:rFonts w:ascii="Verdana" w:hAnsi="Verdana" w:cs="GE SS Two Light"/>
          <w:color w:val="000000" w:themeColor="text1"/>
          <w:sz w:val="28"/>
          <w:szCs w:val="28"/>
        </w:rPr>
      </w:pP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أخاف من السنين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القادمة</w:t>
      </w:r>
    </w:p>
    <w:tbl>
      <w:tblPr>
        <w:tblStyle w:val="TableGrid"/>
        <w:bidiVisual/>
        <w:tblW w:w="9639" w:type="dxa"/>
        <w:tblInd w:w="-658" w:type="dxa"/>
        <w:tblLook w:val="04A0"/>
      </w:tblPr>
      <w:tblGrid>
        <w:gridCol w:w="2551"/>
        <w:gridCol w:w="7088"/>
      </w:tblGrid>
      <w:tr w:rsidR="00E36F4E" w:rsidRPr="00EC37D9" w:rsidTr="00E36F4E">
        <w:tc>
          <w:tcPr>
            <w:tcW w:w="2551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rtl/>
              </w:rPr>
              <w:t>الملحق بجمع المذكر السالم</w:t>
            </w:r>
          </w:p>
        </w:tc>
        <w:tc>
          <w:tcPr>
            <w:tcW w:w="7088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إعرابه</w:t>
            </w:r>
          </w:p>
        </w:tc>
      </w:tr>
      <w:tr w:rsidR="00E36F4E" w:rsidRPr="00EC37D9" w:rsidTr="00E36F4E">
        <w:trPr>
          <w:trHeight w:val="833"/>
        </w:trPr>
        <w:tc>
          <w:tcPr>
            <w:tcW w:w="2551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7088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E36F4E" w:rsidRPr="00EC37D9" w:rsidTr="00E36F4E">
        <w:trPr>
          <w:trHeight w:val="796"/>
        </w:trPr>
        <w:tc>
          <w:tcPr>
            <w:tcW w:w="2551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7088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E36F4E" w:rsidRPr="00EC37D9" w:rsidTr="00E36F4E">
        <w:trPr>
          <w:trHeight w:val="759"/>
        </w:trPr>
        <w:tc>
          <w:tcPr>
            <w:tcW w:w="2551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7088" w:type="dxa"/>
          </w:tcPr>
          <w:p w:rsidR="00E36F4E" w:rsidRPr="00EC37D9" w:rsidRDefault="00E36F4E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E36F4E" w:rsidRPr="00EC37D9" w:rsidRDefault="00E36F4E" w:rsidP="00EC37D9">
      <w:pPr>
        <w:pStyle w:val="ListParagraph"/>
        <w:rPr>
          <w:rFonts w:ascii="Verdana" w:hAnsi="Verdana" w:cs="GE SS Two Light"/>
          <w:color w:val="000000" w:themeColor="text1"/>
          <w:sz w:val="28"/>
          <w:szCs w:val="28"/>
          <w:rtl/>
        </w:rPr>
      </w:pPr>
    </w:p>
    <w:p w:rsidR="00CA59C9" w:rsidRPr="00EC37D9" w:rsidRDefault="00CA59C9" w:rsidP="00EC37D9">
      <w:pPr>
        <w:ind w:left="1080"/>
        <w:rPr>
          <w:rFonts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hAnsi="Verdana" w:cs="GE SS Two Light"/>
          <w:color w:val="000000" w:themeColor="text1"/>
          <w:sz w:val="28"/>
          <w:szCs w:val="28"/>
          <w:rtl/>
        </w:rPr>
        <w:t>-أعرب</w:t>
      </w:r>
      <w:r w:rsidR="00EC37D9"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>ي</w:t>
      </w:r>
      <w:r w:rsidRPr="00EC37D9">
        <w:rPr>
          <w:rFonts w:ascii="Verdana" w:hAnsi="Verdana" w:cs="GE SS Two Light"/>
          <w:color w:val="000000" w:themeColor="text1"/>
          <w:sz w:val="28"/>
          <w:szCs w:val="28"/>
          <w:rtl/>
        </w:rPr>
        <w:t xml:space="preserve"> ما تحته خط في كل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Verdana" w:hAnsi="Verdana" w:cs="GE SS Two Light"/>
          <w:color w:val="000000" w:themeColor="text1"/>
          <w:sz w:val="28"/>
          <w:szCs w:val="28"/>
          <w:rtl/>
        </w:rPr>
        <w:t>مما يأتي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t xml:space="preserve"> :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br/>
      </w:r>
      <w:r w:rsidRPr="00EC37D9">
        <w:rPr>
          <w:rFonts w:ascii="Verdana" w:hAnsi="Verdana" w:cs="GE SS Two Light"/>
          <w:color w:val="000000" w:themeColor="text1"/>
          <w:sz w:val="28"/>
          <w:szCs w:val="28"/>
          <w:u w:val="single"/>
          <w:rtl/>
        </w:rPr>
        <w:t>النيران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Verdana" w:hAnsi="Verdana" w:cs="GE SS Two Light"/>
          <w:color w:val="000000" w:themeColor="text1"/>
          <w:sz w:val="28"/>
          <w:szCs w:val="28"/>
          <w:rtl/>
        </w:rPr>
        <w:t>مشتعلة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t xml:space="preserve"> .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br/>
      </w:r>
      <w:r w:rsidRPr="00EC37D9">
        <w:rPr>
          <w:rFonts w:ascii="Verdana" w:hAnsi="Verdana" w:cs="GE SS Two Light"/>
          <w:color w:val="000000" w:themeColor="text1"/>
          <w:sz w:val="28"/>
          <w:szCs w:val="28"/>
          <w:rtl/>
        </w:rPr>
        <w:t>فتحنا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Verdana" w:hAnsi="Verdana" w:cs="GE SS Two Light"/>
          <w:color w:val="000000" w:themeColor="text1"/>
          <w:sz w:val="28"/>
          <w:szCs w:val="28"/>
          <w:u w:val="single"/>
          <w:rtl/>
        </w:rPr>
        <w:t>النوافذ</w:t>
      </w:r>
      <w:r w:rsidRPr="00EC37D9">
        <w:rPr>
          <w:rFonts w:ascii="Verdana" w:hAnsi="Verdana" w:cs="GE SS Two Light"/>
          <w:color w:val="000000" w:themeColor="text1"/>
          <w:sz w:val="28"/>
          <w:szCs w:val="28"/>
          <w:u w:val="single"/>
        </w:rPr>
        <w:t xml:space="preserve"> </w:t>
      </w:r>
      <w:r w:rsidR="008F38FD">
        <w:rPr>
          <w:rFonts w:ascii="Verdana" w:hAnsi="Verdana" w:cs="GE SS Two Light"/>
          <w:color w:val="000000" w:themeColor="text1"/>
          <w:sz w:val="28"/>
          <w:szCs w:val="28"/>
        </w:rPr>
        <w:t>.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br/>
      </w:r>
      <w:r w:rsidRPr="00EC37D9">
        <w:rPr>
          <w:rFonts w:ascii="Verdana" w:hAnsi="Verdana" w:cs="GE SS Two Light"/>
          <w:color w:val="000000" w:themeColor="text1"/>
          <w:sz w:val="28"/>
          <w:szCs w:val="28"/>
          <w:rtl/>
        </w:rPr>
        <w:t>جاء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Verdana" w:hAnsi="Verdana" w:cs="GE SS Two Light"/>
          <w:color w:val="000000" w:themeColor="text1"/>
          <w:sz w:val="28"/>
          <w:szCs w:val="28"/>
          <w:u w:val="single"/>
          <w:rtl/>
        </w:rPr>
        <w:t>التلاميذ</w:t>
      </w:r>
      <w:r w:rsidRPr="00EC37D9">
        <w:rPr>
          <w:rFonts w:ascii="Verdana" w:hAnsi="Verdana" w:cs="GE SS Two Light"/>
          <w:color w:val="000000" w:themeColor="text1"/>
          <w:sz w:val="28"/>
          <w:szCs w:val="28"/>
          <w:u w:val="single"/>
        </w:rPr>
        <w:t xml:space="preserve"> .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br/>
      </w:r>
      <w:r w:rsidRPr="00EC37D9">
        <w:rPr>
          <w:rFonts w:ascii="Verdana" w:hAnsi="Verdana" w:cs="GE SS Two Light"/>
          <w:color w:val="000000" w:themeColor="text1"/>
          <w:sz w:val="28"/>
          <w:szCs w:val="28"/>
          <w:rtl/>
        </w:rPr>
        <w:t>كُسِرَت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Verdana" w:hAnsi="Verdana" w:cs="GE SS Two Light"/>
          <w:color w:val="000000" w:themeColor="text1"/>
          <w:sz w:val="28"/>
          <w:szCs w:val="28"/>
          <w:u w:val="single"/>
          <w:rtl/>
        </w:rPr>
        <w:t>الكراسيُّ</w:t>
      </w:r>
      <w:r w:rsidRPr="00EC37D9">
        <w:rPr>
          <w:rFonts w:ascii="Verdana" w:hAnsi="Verdana" w:cs="GE SS Two Light"/>
          <w:color w:val="000000" w:themeColor="text1"/>
          <w:sz w:val="28"/>
          <w:szCs w:val="28"/>
          <w:u w:val="single"/>
        </w:rPr>
        <w:t xml:space="preserve"> </w:t>
      </w:r>
    </w:p>
    <w:p w:rsidR="00CA59C9" w:rsidRPr="00EC37D9" w:rsidRDefault="00CA59C9" w:rsidP="00EC37D9">
      <w:pPr>
        <w:ind w:left="1080"/>
        <w:rPr>
          <w:rFonts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hAnsi="Verdana" w:cs="GE SS Two Light"/>
          <w:color w:val="000000" w:themeColor="text1"/>
          <w:sz w:val="28"/>
          <w:szCs w:val="28"/>
          <w:rtl/>
        </w:rPr>
        <w:t xml:space="preserve">شاهدت </w:t>
      </w:r>
      <w:r w:rsidRPr="00EC37D9">
        <w:rPr>
          <w:rFonts w:ascii="Verdana" w:hAnsi="Verdana" w:cs="GE SS Two Light"/>
          <w:color w:val="000000" w:themeColor="text1"/>
          <w:sz w:val="28"/>
          <w:szCs w:val="28"/>
          <w:u w:val="single"/>
          <w:rtl/>
        </w:rPr>
        <w:t>المعلماتِ</w:t>
      </w:r>
      <w:r w:rsidRPr="00EC37D9">
        <w:rPr>
          <w:rFonts w:ascii="Verdana" w:hAnsi="Verdana" w:cs="GE SS Two Light"/>
          <w:color w:val="000000" w:themeColor="text1"/>
          <w:sz w:val="28"/>
          <w:szCs w:val="28"/>
        </w:rPr>
        <w:t xml:space="preserve"> .</w:t>
      </w:r>
    </w:p>
    <w:p w:rsidR="00CA59C9" w:rsidRPr="00EC37D9" w:rsidRDefault="00CA59C9" w:rsidP="00EC37D9">
      <w:pPr>
        <w:ind w:left="1080"/>
        <w:rPr>
          <w:rFonts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 xml:space="preserve">صليت في </w:t>
      </w:r>
      <w:r w:rsidRPr="00EC37D9">
        <w:rPr>
          <w:rFonts w:ascii="Verdana" w:hAnsi="Verdana" w:cs="GE SS Two Light" w:hint="cs"/>
          <w:color w:val="000000" w:themeColor="text1"/>
          <w:sz w:val="28"/>
          <w:szCs w:val="28"/>
          <w:u w:val="single"/>
          <w:rtl/>
        </w:rPr>
        <w:t>عرفات</w:t>
      </w:r>
      <w:r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>.</w:t>
      </w:r>
    </w:p>
    <w:p w:rsidR="00CA59C9" w:rsidRPr="00EC37D9" w:rsidRDefault="00CA59C9" w:rsidP="00EC37D9">
      <w:pPr>
        <w:ind w:left="1080"/>
        <w:rPr>
          <w:rFonts w:ascii="Verdana" w:hAnsi="Verdana"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 xml:space="preserve">شاهدت </w:t>
      </w:r>
      <w:r w:rsidRPr="00EC37D9">
        <w:rPr>
          <w:rFonts w:ascii="Verdana" w:hAnsi="Verdana" w:cs="GE SS Two Light" w:hint="cs"/>
          <w:color w:val="000000" w:themeColor="text1"/>
          <w:sz w:val="28"/>
          <w:szCs w:val="28"/>
          <w:u w:val="single"/>
          <w:rtl/>
        </w:rPr>
        <w:t>الفتيات</w:t>
      </w:r>
      <w:r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>.</w:t>
      </w:r>
    </w:p>
    <w:p w:rsidR="00CA59C9" w:rsidRPr="00EC37D9" w:rsidRDefault="00CA59C9" w:rsidP="00EC37D9">
      <w:pPr>
        <w:ind w:left="1080"/>
        <w:rPr>
          <w:rFonts w:ascii="Verdana" w:hAnsi="Verdana"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 xml:space="preserve">أكرمتنا </w:t>
      </w:r>
      <w:r w:rsidRPr="00EC37D9">
        <w:rPr>
          <w:rFonts w:ascii="Verdana" w:hAnsi="Verdana" w:cs="GE SS Two Light" w:hint="cs"/>
          <w:color w:val="000000" w:themeColor="text1"/>
          <w:sz w:val="28"/>
          <w:szCs w:val="28"/>
          <w:u w:val="single"/>
          <w:rtl/>
        </w:rPr>
        <w:t>المعلمات</w:t>
      </w:r>
      <w:r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>.</w:t>
      </w:r>
    </w:p>
    <w:p w:rsidR="00CA59C9" w:rsidRPr="00EC37D9" w:rsidRDefault="00CA59C9" w:rsidP="00EC37D9">
      <w:pPr>
        <w:ind w:left="1080"/>
        <w:rPr>
          <w:rFonts w:ascii="Verdana" w:hAnsi="Verdana" w:cs="GE SS Two Light"/>
          <w:color w:val="000000" w:themeColor="text1"/>
          <w:sz w:val="28"/>
          <w:szCs w:val="28"/>
        </w:rPr>
      </w:pPr>
      <w:r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 xml:space="preserve">صليت في جميع </w:t>
      </w:r>
      <w:r w:rsidRPr="00EC37D9">
        <w:rPr>
          <w:rFonts w:ascii="Verdana" w:hAnsi="Verdana" w:cs="GE SS Two Light" w:hint="cs"/>
          <w:color w:val="000000" w:themeColor="text1"/>
          <w:sz w:val="28"/>
          <w:szCs w:val="28"/>
          <w:u w:val="single"/>
          <w:rtl/>
        </w:rPr>
        <w:t>غرفات</w:t>
      </w:r>
      <w:r w:rsidRPr="00EC37D9">
        <w:rPr>
          <w:rFonts w:ascii="Verdana" w:hAnsi="Verdana" w:cs="GE SS Two Light" w:hint="cs"/>
          <w:color w:val="000000" w:themeColor="text1"/>
          <w:sz w:val="28"/>
          <w:szCs w:val="28"/>
          <w:rtl/>
        </w:rPr>
        <w:t xml:space="preserve"> البيت.</w:t>
      </w:r>
    </w:p>
    <w:tbl>
      <w:tblPr>
        <w:tblStyle w:val="TableGrid"/>
        <w:bidiVisual/>
        <w:tblW w:w="0" w:type="auto"/>
        <w:tblInd w:w="-91" w:type="dxa"/>
        <w:tblLook w:val="04A0"/>
      </w:tblPr>
      <w:tblGrid>
        <w:gridCol w:w="2020"/>
        <w:gridCol w:w="6593"/>
      </w:tblGrid>
      <w:tr w:rsidR="00CA59C9" w:rsidRPr="00EC37D9" w:rsidTr="00CA59C9">
        <w:tc>
          <w:tcPr>
            <w:tcW w:w="1134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الكلمة</w:t>
            </w:r>
          </w:p>
        </w:tc>
        <w:tc>
          <w:tcPr>
            <w:tcW w:w="7479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الكلمة إعرابها</w:t>
            </w:r>
          </w:p>
        </w:tc>
      </w:tr>
      <w:tr w:rsidR="00CA59C9" w:rsidRPr="00EC37D9" w:rsidTr="00CA59C9">
        <w:trPr>
          <w:trHeight w:val="381"/>
        </w:trPr>
        <w:tc>
          <w:tcPr>
            <w:tcW w:w="1134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النيران</w:t>
            </w:r>
          </w:p>
        </w:tc>
        <w:tc>
          <w:tcPr>
            <w:tcW w:w="7479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CA59C9" w:rsidRPr="00EC37D9" w:rsidTr="00CA59C9">
        <w:trPr>
          <w:trHeight w:val="416"/>
        </w:trPr>
        <w:tc>
          <w:tcPr>
            <w:tcW w:w="1134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النوافذ</w:t>
            </w:r>
          </w:p>
        </w:tc>
        <w:tc>
          <w:tcPr>
            <w:tcW w:w="7479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CA59C9" w:rsidRPr="00EC37D9" w:rsidTr="00CA59C9">
        <w:trPr>
          <w:trHeight w:val="408"/>
        </w:trPr>
        <w:tc>
          <w:tcPr>
            <w:tcW w:w="1134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التلاميذ</w:t>
            </w:r>
          </w:p>
        </w:tc>
        <w:tc>
          <w:tcPr>
            <w:tcW w:w="7479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CA59C9" w:rsidRPr="00EC37D9" w:rsidTr="00CA59C9">
        <w:trPr>
          <w:trHeight w:val="427"/>
        </w:trPr>
        <w:tc>
          <w:tcPr>
            <w:tcW w:w="1134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الكراسي</w:t>
            </w:r>
          </w:p>
        </w:tc>
        <w:tc>
          <w:tcPr>
            <w:tcW w:w="7479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CA59C9" w:rsidRPr="00EC37D9" w:rsidTr="00CA59C9">
        <w:trPr>
          <w:trHeight w:val="419"/>
        </w:trPr>
        <w:tc>
          <w:tcPr>
            <w:tcW w:w="1134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المعلمات</w:t>
            </w:r>
          </w:p>
        </w:tc>
        <w:tc>
          <w:tcPr>
            <w:tcW w:w="7479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CA59C9" w:rsidRPr="00EC37D9" w:rsidTr="00CA59C9">
        <w:trPr>
          <w:trHeight w:val="411"/>
        </w:trPr>
        <w:tc>
          <w:tcPr>
            <w:tcW w:w="1134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عرفات</w:t>
            </w:r>
          </w:p>
        </w:tc>
        <w:tc>
          <w:tcPr>
            <w:tcW w:w="7479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CA59C9" w:rsidRPr="00EC37D9" w:rsidTr="00CA59C9">
        <w:trPr>
          <w:trHeight w:val="403"/>
        </w:trPr>
        <w:tc>
          <w:tcPr>
            <w:tcW w:w="1134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الفتيات</w:t>
            </w:r>
          </w:p>
        </w:tc>
        <w:tc>
          <w:tcPr>
            <w:tcW w:w="7479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CA59C9" w:rsidRPr="00EC37D9" w:rsidTr="00CA59C9">
        <w:trPr>
          <w:trHeight w:val="422"/>
        </w:trPr>
        <w:tc>
          <w:tcPr>
            <w:tcW w:w="1134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المعلمات</w:t>
            </w:r>
          </w:p>
        </w:tc>
        <w:tc>
          <w:tcPr>
            <w:tcW w:w="7479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CA59C9" w:rsidRPr="00EC37D9" w:rsidTr="00CA59C9">
        <w:trPr>
          <w:trHeight w:val="415"/>
        </w:trPr>
        <w:tc>
          <w:tcPr>
            <w:tcW w:w="1134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  <w:r w:rsidRPr="00EC37D9">
              <w:rPr>
                <w:rFonts w:ascii="Verdana" w:hAnsi="Verdana" w:cs="GE SS Two Light" w:hint="cs"/>
                <w:color w:val="000000" w:themeColor="text1"/>
                <w:sz w:val="28"/>
                <w:szCs w:val="28"/>
                <w:rtl/>
              </w:rPr>
              <w:t>غرفات</w:t>
            </w:r>
          </w:p>
        </w:tc>
        <w:tc>
          <w:tcPr>
            <w:tcW w:w="7479" w:type="dxa"/>
          </w:tcPr>
          <w:p w:rsidR="00CA59C9" w:rsidRPr="00EC37D9" w:rsidRDefault="00CA59C9" w:rsidP="00EC37D9">
            <w:pPr>
              <w:ind w:left="720"/>
              <w:rPr>
                <w:rFonts w:ascii="Verdana" w:hAnsi="Verdana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CA59C9" w:rsidRPr="00EC37D9" w:rsidRDefault="00CA59C9" w:rsidP="00EC37D9">
      <w:pPr>
        <w:ind w:left="1080"/>
        <w:rPr>
          <w:rFonts w:ascii="Verdana" w:hAnsi="Verdana" w:cs="GE SS Two Light"/>
          <w:color w:val="000000" w:themeColor="text1"/>
          <w:sz w:val="28"/>
          <w:szCs w:val="28"/>
          <w:rtl/>
        </w:rPr>
      </w:pPr>
    </w:p>
    <w:p w:rsidR="008F38FD" w:rsidRDefault="008F38FD" w:rsidP="00EC37D9">
      <w:pPr>
        <w:spacing w:after="0" w:line="240" w:lineRule="auto"/>
        <w:ind w:left="720"/>
        <w:rPr>
          <w:rFonts w:ascii="Traditional Arabic" w:eastAsia="Times New Roman" w:hAnsi="Traditional Arabic" w:cs="GE SS Two Light" w:hint="cs"/>
          <w:color w:val="000000" w:themeColor="text1"/>
          <w:sz w:val="28"/>
          <w:szCs w:val="28"/>
          <w:u w:val="single"/>
          <w:rtl/>
        </w:rPr>
      </w:pPr>
    </w:p>
    <w:p w:rsidR="008F38FD" w:rsidRDefault="008F38FD" w:rsidP="00EC37D9">
      <w:pPr>
        <w:spacing w:after="0" w:line="240" w:lineRule="auto"/>
        <w:ind w:left="720"/>
        <w:rPr>
          <w:rFonts w:ascii="Traditional Arabic" w:eastAsia="Times New Roman" w:hAnsi="Traditional Arabic" w:cs="GE SS Two Light" w:hint="cs"/>
          <w:color w:val="000000" w:themeColor="text1"/>
          <w:sz w:val="28"/>
          <w:szCs w:val="28"/>
          <w:u w:val="single"/>
          <w:rtl/>
        </w:rPr>
      </w:pPr>
    </w:p>
    <w:p w:rsidR="008F38FD" w:rsidRDefault="008F38FD" w:rsidP="00EC37D9">
      <w:pPr>
        <w:spacing w:after="0" w:line="240" w:lineRule="auto"/>
        <w:ind w:left="720"/>
        <w:rPr>
          <w:rFonts w:ascii="Traditional Arabic" w:eastAsia="Times New Roman" w:hAnsi="Traditional Arabic" w:cs="GE SS Two Light" w:hint="cs"/>
          <w:color w:val="000000" w:themeColor="text1"/>
          <w:sz w:val="28"/>
          <w:szCs w:val="28"/>
          <w:u w:val="single"/>
          <w:rtl/>
        </w:rPr>
      </w:pPr>
    </w:p>
    <w:p w:rsidR="00CA59C9" w:rsidRPr="00EC37D9" w:rsidRDefault="00CA59C9" w:rsidP="00EC37D9">
      <w:pPr>
        <w:spacing w:after="0" w:line="240" w:lineRule="auto"/>
        <w:ind w:left="720"/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</w:pP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u w:val="single"/>
          <w:rtl/>
        </w:rPr>
        <w:lastRenderedPageBreak/>
        <w:t>عيني الممنوع من الصرف، مع بيان سبب المنع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u w:val="single"/>
        </w:rPr>
        <w:t xml:space="preserve">: 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u w:val="single"/>
          <w:rtl/>
        </w:rPr>
        <w:t>ــ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غادرت أميمه المعمل المدرسي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>.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 xml:space="preserve"> حمزة بن عبد المطلب سيد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الشهداء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>.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 xml:space="preserve"> من أصنام العرب في الجاهلية</w:t>
      </w:r>
      <w:r w:rsidR="005922E7" w:rsidRPr="00EC37D9">
        <w:rPr>
          <w:rFonts w:ascii="Traditional Arabic" w:eastAsia="Times New Roman" w:hAnsi="Traditional Arabic" w:cs="GE SS Two Light" w:hint="cs"/>
          <w:color w:val="000000" w:themeColor="text1"/>
          <w:sz w:val="28"/>
          <w:szCs w:val="28"/>
          <w:rtl/>
        </w:rPr>
        <w:t xml:space="preserve"> هُبل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>.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عُمر قائد ضرب به المثل في مطلق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العدل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>.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 xml:space="preserve"> خليفة العامل المثالي هذا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العام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>.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 xml:space="preserve"> أرسلت بعض الدول بمثني وثلاث ورباع لقمة شرم الشيخ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. 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 xml:space="preserve"> أبو بكر الصديق أكبر من أسلم من الرجال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>.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لا تأكل وأنت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غضبان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>.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 xml:space="preserve"> جاءت سيدات أخر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>.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 xml:space="preserve"> لا أبيتُ شبعان وجاري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 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جوعان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>.</w:t>
      </w:r>
      <w:r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سرت في صحراء لا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 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نهاية لها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. 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  <w:t xml:space="preserve"> 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أحسنت إلى امرأة حبلى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. 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  <w:t xml:space="preserve"> 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رأيت أحمد صباحا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. 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  <w:t xml:space="preserve"> 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زينب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 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تلميذة مهذبة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. 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  <w:t xml:space="preserve"> 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الغنوي شاعر من غطفان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. 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  <w:t xml:space="preserve"> 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  <w:t>سقيت رجلا عطشان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t xml:space="preserve">. </w:t>
      </w:r>
      <w:r w:rsidR="005922E7" w:rsidRPr="00EC37D9">
        <w:rPr>
          <w:rFonts w:ascii="Traditional Arabic" w:eastAsia="Times New Roman" w:hAnsi="Traditional Arabic" w:cs="GE SS Two Light"/>
          <w:color w:val="000000" w:themeColor="text1"/>
          <w:sz w:val="28"/>
          <w:szCs w:val="28"/>
        </w:rPr>
        <w:br/>
      </w:r>
    </w:p>
    <w:p w:rsidR="005922E7" w:rsidRPr="008F38FD" w:rsidRDefault="00EC37D9" w:rsidP="008F38FD">
      <w:pPr>
        <w:pStyle w:val="ListParagraph"/>
        <w:numPr>
          <w:ilvl w:val="0"/>
          <w:numId w:val="15"/>
        </w:numPr>
        <w:spacing w:after="0" w:line="240" w:lineRule="auto"/>
        <w:rPr>
          <w:rFonts w:ascii="Traditional Arabic" w:eastAsia="Times New Roman" w:hAnsi="Traditional Arabic" w:cs="GE SS Two Light"/>
          <w:color w:val="000000" w:themeColor="text1"/>
          <w:sz w:val="28"/>
          <w:szCs w:val="28"/>
          <w:rtl/>
        </w:rPr>
      </w:pPr>
      <w:r w:rsidRPr="008F38FD">
        <w:rPr>
          <w:rFonts w:ascii="Arial" w:eastAsia="Times New Roman" w:hAnsi="Arial" w:cs="GE SS Two Light" w:hint="cs"/>
          <w:color w:val="000000" w:themeColor="text1"/>
          <w:sz w:val="28"/>
          <w:szCs w:val="28"/>
          <w:rtl/>
        </w:rPr>
        <w:t xml:space="preserve"> </w:t>
      </w:r>
      <w:r w:rsidR="005922E7" w:rsidRPr="008F38FD">
        <w:rPr>
          <w:rFonts w:ascii="Arial" w:eastAsia="Times New Roman" w:hAnsi="Arial" w:cs="GE SS Two Light"/>
          <w:color w:val="000000" w:themeColor="text1"/>
          <w:sz w:val="28"/>
          <w:szCs w:val="28"/>
          <w:rtl/>
        </w:rPr>
        <w:t>(</w:t>
      </w:r>
      <w:r w:rsidR="005922E7" w:rsidRPr="008F38FD">
        <w:rPr>
          <w:rFonts w:ascii="Arial" w:eastAsia="Times New Roman" w:hAnsi="Arial" w:cs="GE SS Two Light" w:hint="cs"/>
          <w:color w:val="000000" w:themeColor="text1"/>
          <w:sz w:val="28"/>
          <w:szCs w:val="28"/>
          <w:rtl/>
        </w:rPr>
        <w:t>م</w:t>
      </w:r>
      <w:r w:rsidRPr="008F38FD">
        <w:rPr>
          <w:rFonts w:ascii="Arial" w:eastAsia="Times New Roman" w:hAnsi="Arial" w:cs="GE SS Two Light" w:hint="cs"/>
          <w:color w:val="000000" w:themeColor="text1"/>
          <w:sz w:val="28"/>
          <w:szCs w:val="28"/>
          <w:rtl/>
        </w:rPr>
        <w:t>تاحف</w:t>
      </w:r>
      <w:r w:rsidR="005922E7" w:rsidRPr="008F38FD">
        <w:rPr>
          <w:rFonts w:ascii="Arial" w:eastAsia="Times New Roman" w:hAnsi="Arial" w:cs="GE SS Two Light"/>
          <w:color w:val="000000" w:themeColor="text1"/>
          <w:sz w:val="28"/>
          <w:szCs w:val="28"/>
          <w:rtl/>
        </w:rPr>
        <w:t>) ضع</w:t>
      </w:r>
      <w:r w:rsidRPr="008F38FD">
        <w:rPr>
          <w:rFonts w:ascii="Arial" w:eastAsia="Times New Roman" w:hAnsi="Arial" w:cs="GE SS Two Light" w:hint="cs"/>
          <w:color w:val="000000" w:themeColor="text1"/>
          <w:sz w:val="28"/>
          <w:szCs w:val="28"/>
          <w:rtl/>
        </w:rPr>
        <w:t>ي</w:t>
      </w:r>
      <w:r w:rsidR="005922E7" w:rsidRPr="008F38FD">
        <w:rPr>
          <w:rFonts w:ascii="Arial" w:eastAsia="Times New Roman" w:hAnsi="Arial" w:cs="GE SS Two Light"/>
          <w:color w:val="000000" w:themeColor="text1"/>
          <w:sz w:val="28"/>
          <w:szCs w:val="28"/>
          <w:rtl/>
        </w:rPr>
        <w:t>ها في جملتين بحيث تكون في الأولي مجرورة بالفتحة، وفي</w:t>
      </w:r>
      <w:r w:rsidR="005922E7" w:rsidRPr="008F38FD">
        <w:rPr>
          <w:rFonts w:ascii="Arial" w:eastAsia="Times New Roman" w:hAnsi="Arial" w:cs="GE SS Two Light"/>
          <w:color w:val="000000" w:themeColor="text1"/>
          <w:sz w:val="28"/>
          <w:szCs w:val="28"/>
        </w:rPr>
        <w:t xml:space="preserve"> </w:t>
      </w:r>
      <w:r w:rsidR="005922E7" w:rsidRPr="008F38FD">
        <w:rPr>
          <w:rFonts w:ascii="Arial" w:eastAsia="Times New Roman" w:hAnsi="Arial" w:cs="GE SS Two Light"/>
          <w:color w:val="000000" w:themeColor="text1"/>
          <w:sz w:val="28"/>
          <w:szCs w:val="28"/>
          <w:rtl/>
        </w:rPr>
        <w:t>الثانية مجرورة بالكسرة</w:t>
      </w:r>
      <w:r w:rsidR="005922E7" w:rsidRPr="008F38FD">
        <w:rPr>
          <w:rFonts w:ascii="Arial" w:eastAsia="Times New Roman" w:hAnsi="Arial" w:cs="GE SS Two Light"/>
          <w:color w:val="000000" w:themeColor="text1"/>
          <w:sz w:val="28"/>
          <w:szCs w:val="28"/>
        </w:rPr>
        <w:t>.</w:t>
      </w:r>
      <w:r w:rsidR="005922E7" w:rsidRPr="008F38FD">
        <w:rPr>
          <w:rFonts w:ascii="Arial" w:eastAsia="Times New Roman" w:hAnsi="Arial" w:cs="GE SS Two Light"/>
          <w:color w:val="000000" w:themeColor="text1"/>
          <w:sz w:val="28"/>
          <w:szCs w:val="28"/>
        </w:rPr>
        <w:br/>
      </w:r>
    </w:p>
    <w:p w:rsidR="0008536D" w:rsidRPr="008F38FD" w:rsidRDefault="0008536D" w:rsidP="008F38FD">
      <w:pPr>
        <w:pStyle w:val="ListParagraph"/>
        <w:numPr>
          <w:ilvl w:val="0"/>
          <w:numId w:val="15"/>
        </w:num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ضع</w:t>
      </w:r>
      <w:r w:rsidRPr="008F38FD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ي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 xml:space="preserve"> خطًا تحت كل مبتدأ ، وخطين تحت كل خبر ، ثم بين نوع الخبر في كل مما يأتي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:</w:t>
      </w:r>
      <w:r w:rsidR="00767609"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br/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br/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الليل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سينجلي يومًا</w:t>
      </w:r>
      <w:r w:rsidRPr="008F38FD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.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br/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الضعي</w:t>
      </w:r>
      <w:r w:rsidRPr="008F38FD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 xml:space="preserve">ف 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قويٌّ عند أبي بكر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 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br/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الفكرةعظيمة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br/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الأولا</w:t>
      </w:r>
      <w:r w:rsidRPr="008F38FD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د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مستيقظون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</w:t>
      </w:r>
      <w:r w:rsidRPr="008F38FD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.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br/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أنا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في البيت</w:t>
      </w:r>
      <w:r w:rsidRPr="008F38FD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.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br/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الكتاب</w:t>
      </w:r>
      <w:r w:rsidRPr="008F38FD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 xml:space="preserve"> 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غلافه جديد</w:t>
      </w:r>
      <w:r w:rsidRPr="008F38FD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.</w:t>
      </w:r>
    </w:p>
    <w:p w:rsidR="0008536D" w:rsidRPr="00EC37D9" w:rsidRDefault="0008536D" w:rsidP="00EC37D9">
      <w:p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</w:p>
    <w:p w:rsidR="0008536D" w:rsidRPr="008F38FD" w:rsidRDefault="0008536D" w:rsidP="008F38FD">
      <w:pPr>
        <w:pStyle w:val="ListParagraph"/>
        <w:numPr>
          <w:ilvl w:val="0"/>
          <w:numId w:val="15"/>
        </w:num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  <w:r w:rsidRPr="008F38FD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عللي وجوب تقديم المبتدأ فيما يلي:</w:t>
      </w:r>
    </w:p>
    <w:p w:rsidR="0008536D" w:rsidRPr="00EC37D9" w:rsidRDefault="002422E6" w:rsidP="00EC37D9">
      <w:pPr>
        <w:spacing w:after="0" w:line="240" w:lineRule="auto"/>
        <w:ind w:left="720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(من يعمل سوءًا يجزى به)</w:t>
      </w:r>
    </w:p>
    <w:p w:rsidR="002422E6" w:rsidRPr="00EC37D9" w:rsidRDefault="002422E6" w:rsidP="00EC37D9">
      <w:pPr>
        <w:spacing w:after="0" w:line="240" w:lineRule="auto"/>
        <w:ind w:left="720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الطالب يجتهد.</w:t>
      </w:r>
    </w:p>
    <w:p w:rsidR="002422E6" w:rsidRPr="00EC37D9" w:rsidRDefault="002422E6" w:rsidP="00EC37D9">
      <w:pPr>
        <w:spacing w:after="0" w:line="240" w:lineRule="auto"/>
        <w:ind w:left="720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(متى نصر الله)</w:t>
      </w:r>
    </w:p>
    <w:p w:rsidR="00767609" w:rsidRPr="00EC37D9" w:rsidRDefault="00767609" w:rsidP="00EC37D9">
      <w:pPr>
        <w:spacing w:after="0" w:line="240" w:lineRule="auto"/>
        <w:ind w:left="720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lastRenderedPageBreak/>
        <w:t>" كم من فئة قليلة غلبة فئة  كثيرة بإذن الله)</w:t>
      </w:r>
    </w:p>
    <w:p w:rsidR="0008536D" w:rsidRPr="00EC37D9" w:rsidRDefault="0008536D" w:rsidP="00EC37D9">
      <w:p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</w:p>
    <w:p w:rsidR="0008536D" w:rsidRPr="00EC37D9" w:rsidRDefault="0008536D" w:rsidP="00EC37D9">
      <w:pPr>
        <w:spacing w:after="0" w:line="240" w:lineRule="auto"/>
        <w:ind w:left="720"/>
        <w:rPr>
          <w:rFonts w:ascii="Verdana" w:eastAsia="Times New Roman" w:hAnsi="Verdana" w:cs="GE SS Two Light"/>
          <w:color w:val="000000" w:themeColor="text1"/>
          <w:sz w:val="28"/>
          <w:szCs w:val="28"/>
        </w:rPr>
      </w:pP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عللي وج</w:t>
      </w:r>
      <w:r w:rsidR="002422E6"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وب تقديم الخبر في قوله تعالى:"وعلى أبصارهم غشاوة".</w:t>
      </w:r>
    </w:p>
    <w:p w:rsidR="002422E6" w:rsidRPr="00EC37D9" w:rsidRDefault="002422E6" w:rsidP="00EC37D9">
      <w:p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</w:p>
    <w:p w:rsidR="002422E6" w:rsidRPr="00EC37D9" w:rsidRDefault="002422E6" w:rsidP="00EC37D9">
      <w:p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</w:p>
    <w:p w:rsidR="002422E6" w:rsidRPr="00EC37D9" w:rsidRDefault="002422E6" w:rsidP="00EC37D9">
      <w:p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</w:p>
    <w:p w:rsidR="002422E6" w:rsidRPr="008F38FD" w:rsidRDefault="002422E6" w:rsidP="008F38FD">
      <w:pPr>
        <w:pStyle w:val="ListParagraph"/>
        <w:numPr>
          <w:ilvl w:val="0"/>
          <w:numId w:val="15"/>
        </w:num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</w:rPr>
      </w:pP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ابن الجمل التالية للمجهول ، مع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وضع خط تحت نائب الفاعل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</w:t>
      </w:r>
      <w:r w:rsidR="00EC37D9"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t>: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br/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 xml:space="preserve">أ </w:t>
      </w:r>
      <w:r w:rsidRPr="008F38FD">
        <w:rPr>
          <w:rFonts w:ascii="Verdana" w:eastAsia="Times New Roman" w:hAnsi="Verdana" w:cs="Times New Roman"/>
          <w:color w:val="000000" w:themeColor="text1"/>
          <w:sz w:val="28"/>
          <w:szCs w:val="28"/>
          <w:rtl/>
        </w:rPr>
        <w:t>–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 xml:space="preserve"> سمع الطالب الدرس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. </w:t>
      </w:r>
      <w:r w:rsidRPr="008F38FD">
        <w:rPr>
          <w:rFonts w:ascii="Verdana" w:eastAsia="Times New Roman" w:hAnsi="Verdana" w:cs="GE SS Two Light"/>
          <w:color w:val="000000" w:themeColor="text1"/>
          <w:sz w:val="28"/>
          <w:szCs w:val="28"/>
        </w:rPr>
        <w:br/>
      </w:r>
    </w:p>
    <w:p w:rsidR="002422E6" w:rsidRPr="00EC37D9" w:rsidRDefault="002422E6" w:rsidP="00EC37D9">
      <w:pPr>
        <w:spacing w:after="0" w:line="240" w:lineRule="auto"/>
        <w:jc w:val="center"/>
        <w:rPr>
          <w:rFonts w:ascii="Verdana" w:eastAsia="Times New Roman" w:hAnsi="Verdana" w:cs="GE SS Two Light"/>
          <w:color w:val="000000" w:themeColor="text1"/>
          <w:sz w:val="28"/>
          <w:szCs w:val="28"/>
        </w:rPr>
      </w:pPr>
    </w:p>
    <w:p w:rsidR="002422E6" w:rsidRPr="00EC37D9" w:rsidRDefault="002422E6" w:rsidP="00EC37D9">
      <w:pPr>
        <w:spacing w:after="0" w:line="240" w:lineRule="auto"/>
        <w:ind w:left="720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 xml:space="preserve">ب </w:t>
      </w:r>
      <w:r w:rsidRPr="00EC37D9">
        <w:rPr>
          <w:rFonts w:ascii="Verdana" w:eastAsia="Times New Roman" w:hAnsi="Verdana" w:cs="Times New Roman"/>
          <w:color w:val="000000" w:themeColor="text1"/>
          <w:sz w:val="28"/>
          <w:szCs w:val="28"/>
          <w:rtl/>
        </w:rPr>
        <w:t>–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 xml:space="preserve"> روى الحقل الفلاحون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. 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</w:rPr>
        <w:br/>
      </w:r>
    </w:p>
    <w:p w:rsidR="002422E6" w:rsidRPr="00EC37D9" w:rsidRDefault="002422E6" w:rsidP="00EC37D9">
      <w:pPr>
        <w:spacing w:after="0" w:line="240" w:lineRule="auto"/>
        <w:jc w:val="center"/>
        <w:rPr>
          <w:rFonts w:ascii="Verdana" w:eastAsia="Times New Roman" w:hAnsi="Verdana" w:cs="GE SS Two Light"/>
          <w:color w:val="000000" w:themeColor="text1"/>
          <w:sz w:val="28"/>
          <w:szCs w:val="28"/>
        </w:rPr>
      </w:pPr>
    </w:p>
    <w:p w:rsidR="002422E6" w:rsidRPr="00EC37D9" w:rsidRDefault="002422E6" w:rsidP="00EC37D9">
      <w:pPr>
        <w:spacing w:after="0" w:line="240" w:lineRule="auto"/>
        <w:ind w:left="720"/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</w:pP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>جـ - كافأ المديرُ المعلمين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.</w:t>
      </w:r>
    </w:p>
    <w:p w:rsidR="002422E6" w:rsidRPr="00EC37D9" w:rsidRDefault="002422E6" w:rsidP="00EC37D9">
      <w:p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</w:p>
    <w:p w:rsidR="002422E6" w:rsidRPr="00EC37D9" w:rsidRDefault="002422E6" w:rsidP="00EC37D9">
      <w:pPr>
        <w:spacing w:after="0" w:line="240" w:lineRule="auto"/>
        <w:ind w:left="720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</w:rPr>
        <w:br/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 xml:space="preserve">د </w:t>
      </w:r>
      <w:r w:rsidRPr="00EC37D9">
        <w:rPr>
          <w:rFonts w:ascii="Verdana" w:eastAsia="Times New Roman" w:hAnsi="Verdana" w:cs="Times New Roman"/>
          <w:color w:val="000000" w:themeColor="text1"/>
          <w:sz w:val="28"/>
          <w:szCs w:val="28"/>
          <w:rtl/>
        </w:rPr>
        <w:t>–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  <w:t xml:space="preserve"> أعطاني المديرُ هدية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</w:rPr>
        <w:t xml:space="preserve"> .</w:t>
      </w:r>
      <w:r w:rsidRPr="00EC37D9">
        <w:rPr>
          <w:rFonts w:ascii="Verdana" w:eastAsia="Times New Roman" w:hAnsi="Verdana" w:cs="GE SS Two Light"/>
          <w:color w:val="000000" w:themeColor="text1"/>
          <w:sz w:val="28"/>
          <w:szCs w:val="28"/>
        </w:rPr>
        <w:br/>
      </w:r>
    </w:p>
    <w:p w:rsidR="002422E6" w:rsidRPr="00EC37D9" w:rsidRDefault="002422E6" w:rsidP="00EC37D9">
      <w:p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</w:p>
    <w:p w:rsidR="002422E6" w:rsidRPr="008F38FD" w:rsidRDefault="002422E6" w:rsidP="008F38FD">
      <w:pPr>
        <w:pStyle w:val="ListParagraph"/>
        <w:numPr>
          <w:ilvl w:val="0"/>
          <w:numId w:val="15"/>
        </w:num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  <w:r w:rsidRPr="008F38FD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أعربي ما تحته خط:</w:t>
      </w:r>
    </w:p>
    <w:p w:rsidR="002422E6" w:rsidRPr="00EC37D9" w:rsidRDefault="002422E6" w:rsidP="00EC37D9">
      <w:p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</w:p>
    <w:p w:rsidR="002422E6" w:rsidRPr="00EC37D9" w:rsidRDefault="002422E6" w:rsidP="00EC37D9">
      <w:pPr>
        <w:spacing w:after="0" w:line="240" w:lineRule="auto"/>
        <w:ind w:left="720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 xml:space="preserve">"لن </w:t>
      </w: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u w:val="single"/>
          <w:rtl/>
        </w:rPr>
        <w:t>نصبر</w:t>
      </w: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 xml:space="preserve"> على طعام واحد"</w:t>
      </w:r>
    </w:p>
    <w:p w:rsidR="00767609" w:rsidRPr="00EC37D9" w:rsidRDefault="00767609" w:rsidP="00EC37D9">
      <w:pPr>
        <w:spacing w:after="0" w:line="240" w:lineRule="auto"/>
        <w:ind w:left="720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 xml:space="preserve">"قالوا آمنا بأفواههم ولم </w:t>
      </w: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u w:val="single"/>
          <w:rtl/>
        </w:rPr>
        <w:t xml:space="preserve">تؤمن </w:t>
      </w: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>قلوبهم"</w:t>
      </w:r>
    </w:p>
    <w:p w:rsidR="00767609" w:rsidRPr="00EC37D9" w:rsidRDefault="00767609" w:rsidP="00EC37D9">
      <w:pPr>
        <w:spacing w:after="0" w:line="240" w:lineRule="auto"/>
        <w:ind w:left="720"/>
        <w:rPr>
          <w:rFonts w:ascii="Verdana" w:eastAsia="Times New Roman" w:hAnsi="Verdana" w:cs="GE SS Two Light"/>
          <w:color w:val="000000" w:themeColor="text1"/>
          <w:sz w:val="28"/>
          <w:szCs w:val="28"/>
        </w:rPr>
      </w:pP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 xml:space="preserve">" من </w:t>
      </w: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u w:val="single"/>
          <w:rtl/>
        </w:rPr>
        <w:t>يعمل</w:t>
      </w:r>
      <w:r w:rsidRPr="00EC37D9">
        <w:rPr>
          <w:rFonts w:ascii="Verdana" w:eastAsia="Times New Roman" w:hAnsi="Verdana" w:cs="GE SS Two Light" w:hint="cs"/>
          <w:color w:val="000000" w:themeColor="text1"/>
          <w:sz w:val="28"/>
          <w:szCs w:val="28"/>
          <w:rtl/>
        </w:rPr>
        <w:t xml:space="preserve"> سوءًا يجزى به"</w:t>
      </w:r>
    </w:p>
    <w:p w:rsidR="002422E6" w:rsidRPr="00EC37D9" w:rsidRDefault="002422E6" w:rsidP="00EC37D9">
      <w:p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</w:p>
    <w:p w:rsidR="0008536D" w:rsidRPr="00EC37D9" w:rsidRDefault="0008536D" w:rsidP="00EC37D9">
      <w:pPr>
        <w:spacing w:after="0" w:line="240" w:lineRule="auto"/>
        <w:rPr>
          <w:rFonts w:ascii="Verdana" w:eastAsia="Times New Roman" w:hAnsi="Verdana" w:cs="GE SS Two Light"/>
          <w:color w:val="000000" w:themeColor="text1"/>
          <w:sz w:val="28"/>
          <w:szCs w:val="28"/>
          <w:rtl/>
        </w:rPr>
      </w:pPr>
    </w:p>
    <w:p w:rsidR="0008536D" w:rsidRPr="00EC37D9" w:rsidRDefault="0008536D" w:rsidP="00EC37D9">
      <w:pPr>
        <w:spacing w:after="0" w:line="240" w:lineRule="auto"/>
        <w:ind w:left="195"/>
        <w:rPr>
          <w:rFonts w:ascii="Verdana" w:eastAsia="Times New Roman" w:hAnsi="Verdana" w:cs="GE SS Two Light"/>
          <w:color w:val="000000" w:themeColor="text1"/>
          <w:sz w:val="28"/>
          <w:szCs w:val="28"/>
        </w:rPr>
      </w:pPr>
    </w:p>
    <w:tbl>
      <w:tblPr>
        <w:tblStyle w:val="TableGrid"/>
        <w:bidiVisual/>
        <w:tblW w:w="0" w:type="auto"/>
        <w:tblInd w:w="-690" w:type="dxa"/>
        <w:tblLook w:val="04A0"/>
      </w:tblPr>
      <w:tblGrid>
        <w:gridCol w:w="882"/>
        <w:gridCol w:w="7640"/>
      </w:tblGrid>
      <w:tr w:rsidR="008F38FD" w:rsidTr="008F38FD">
        <w:tc>
          <w:tcPr>
            <w:tcW w:w="882" w:type="dxa"/>
          </w:tcPr>
          <w:p w:rsidR="008F38FD" w:rsidRDefault="008F38FD" w:rsidP="00EC37D9">
            <w:pPr>
              <w:tabs>
                <w:tab w:val="left" w:pos="-625"/>
              </w:tabs>
              <w:rPr>
                <w:rFonts w:ascii="Traditional Arabic" w:hAnsi="Traditional Arabic" w:cs="GE SS Two Light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Traditional Arabic" w:hAnsi="Traditional Arabic" w:cs="GE SS Two Light" w:hint="cs"/>
                <w:color w:val="000000" w:themeColor="text1"/>
                <w:sz w:val="28"/>
                <w:szCs w:val="28"/>
                <w:rtl/>
              </w:rPr>
              <w:t>نصبر</w:t>
            </w:r>
          </w:p>
        </w:tc>
        <w:tc>
          <w:tcPr>
            <w:tcW w:w="7640" w:type="dxa"/>
          </w:tcPr>
          <w:p w:rsidR="008F38FD" w:rsidRDefault="008F38FD" w:rsidP="00EC37D9">
            <w:pPr>
              <w:tabs>
                <w:tab w:val="left" w:pos="-625"/>
              </w:tabs>
              <w:rPr>
                <w:rFonts w:ascii="Traditional Arabic" w:hAnsi="Traditional Arabic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8F38FD" w:rsidTr="008F38FD">
        <w:tc>
          <w:tcPr>
            <w:tcW w:w="882" w:type="dxa"/>
          </w:tcPr>
          <w:p w:rsidR="008F38FD" w:rsidRDefault="008F38FD" w:rsidP="00EC37D9">
            <w:pPr>
              <w:tabs>
                <w:tab w:val="left" w:pos="-625"/>
              </w:tabs>
              <w:rPr>
                <w:rFonts w:ascii="Traditional Arabic" w:hAnsi="Traditional Arabic" w:cs="GE SS Two Light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Traditional Arabic" w:hAnsi="Traditional Arabic" w:cs="GE SS Two Light" w:hint="cs"/>
                <w:color w:val="000000" w:themeColor="text1"/>
                <w:sz w:val="28"/>
                <w:szCs w:val="28"/>
                <w:rtl/>
              </w:rPr>
              <w:t>تؤمن</w:t>
            </w:r>
          </w:p>
        </w:tc>
        <w:tc>
          <w:tcPr>
            <w:tcW w:w="7640" w:type="dxa"/>
          </w:tcPr>
          <w:p w:rsidR="008F38FD" w:rsidRDefault="008F38FD" w:rsidP="00EC37D9">
            <w:pPr>
              <w:tabs>
                <w:tab w:val="left" w:pos="-625"/>
              </w:tabs>
              <w:rPr>
                <w:rFonts w:ascii="Traditional Arabic" w:hAnsi="Traditional Arabic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  <w:tr w:rsidR="008F38FD" w:rsidTr="008F38FD">
        <w:tc>
          <w:tcPr>
            <w:tcW w:w="882" w:type="dxa"/>
          </w:tcPr>
          <w:p w:rsidR="008F38FD" w:rsidRDefault="008F38FD" w:rsidP="00EC37D9">
            <w:pPr>
              <w:tabs>
                <w:tab w:val="left" w:pos="-625"/>
              </w:tabs>
              <w:rPr>
                <w:rFonts w:ascii="Traditional Arabic" w:hAnsi="Traditional Arabic" w:cs="GE SS Two Light"/>
                <w:color w:val="000000" w:themeColor="text1"/>
                <w:sz w:val="28"/>
                <w:szCs w:val="28"/>
                <w:rtl/>
              </w:rPr>
            </w:pPr>
            <w:r>
              <w:rPr>
                <w:rFonts w:ascii="Traditional Arabic" w:hAnsi="Traditional Arabic" w:cs="GE SS Two Light" w:hint="cs"/>
                <w:color w:val="000000" w:themeColor="text1"/>
                <w:sz w:val="28"/>
                <w:szCs w:val="28"/>
                <w:rtl/>
              </w:rPr>
              <w:t>يعمل</w:t>
            </w:r>
          </w:p>
        </w:tc>
        <w:tc>
          <w:tcPr>
            <w:tcW w:w="7640" w:type="dxa"/>
          </w:tcPr>
          <w:p w:rsidR="008F38FD" w:rsidRDefault="008F38FD" w:rsidP="00EC37D9">
            <w:pPr>
              <w:tabs>
                <w:tab w:val="left" w:pos="-625"/>
              </w:tabs>
              <w:rPr>
                <w:rFonts w:ascii="Traditional Arabic" w:hAnsi="Traditional Arabic" w:cs="GE SS Two Light"/>
                <w:color w:val="000000" w:themeColor="text1"/>
                <w:sz w:val="28"/>
                <w:szCs w:val="28"/>
                <w:rtl/>
              </w:rPr>
            </w:pPr>
          </w:p>
        </w:tc>
      </w:tr>
    </w:tbl>
    <w:p w:rsidR="0008536D" w:rsidRPr="00EC37D9" w:rsidRDefault="0008536D" w:rsidP="00EC37D9">
      <w:pPr>
        <w:tabs>
          <w:tab w:val="left" w:pos="-625"/>
        </w:tabs>
        <w:ind w:left="-690"/>
        <w:rPr>
          <w:rFonts w:ascii="Traditional Arabic" w:hAnsi="Traditional Arabic" w:cs="GE SS Two Light"/>
          <w:color w:val="000000" w:themeColor="text1"/>
          <w:sz w:val="28"/>
          <w:szCs w:val="28"/>
        </w:rPr>
      </w:pPr>
    </w:p>
    <w:sectPr w:rsidR="0008536D" w:rsidRPr="00EC37D9" w:rsidSect="00EC37D9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 SS Two Light">
    <w:panose1 w:val="00000000000000000000"/>
    <w:charset w:val="B2"/>
    <w:family w:val="roman"/>
    <w:notTrueType/>
    <w:pitch w:val="variable"/>
    <w:sig w:usb0="80002003" w:usb1="80000100" w:usb2="0000002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9A5"/>
    <w:multiLevelType w:val="hybridMultilevel"/>
    <w:tmpl w:val="9D30A898"/>
    <w:lvl w:ilvl="0" w:tplc="7248903A">
      <w:numFmt w:val="bullet"/>
      <w:lvlText w:val="-"/>
      <w:lvlJc w:val="left"/>
      <w:pPr>
        <w:ind w:left="1080" w:hanging="360"/>
      </w:pPr>
      <w:rPr>
        <w:rFonts w:ascii="Arial" w:eastAsia="Times New Roman" w:hAnsi="Arial" w:cs="GE SS Two Ligh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19252A"/>
    <w:multiLevelType w:val="hybridMultilevel"/>
    <w:tmpl w:val="0C70A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A6DE9"/>
    <w:multiLevelType w:val="hybridMultilevel"/>
    <w:tmpl w:val="9F085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D23F9"/>
    <w:multiLevelType w:val="hybridMultilevel"/>
    <w:tmpl w:val="A02E9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E87982"/>
    <w:multiLevelType w:val="hybridMultilevel"/>
    <w:tmpl w:val="8DAEF140"/>
    <w:lvl w:ilvl="0" w:tplc="0409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5">
    <w:nsid w:val="1E7369B6"/>
    <w:multiLevelType w:val="hybridMultilevel"/>
    <w:tmpl w:val="86107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1E0266"/>
    <w:multiLevelType w:val="hybridMultilevel"/>
    <w:tmpl w:val="85B60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8792F"/>
    <w:multiLevelType w:val="hybridMultilevel"/>
    <w:tmpl w:val="C3A4F826"/>
    <w:lvl w:ilvl="0" w:tplc="04090001">
      <w:start w:val="1"/>
      <w:numFmt w:val="bullet"/>
      <w:lvlText w:val=""/>
      <w:lvlJc w:val="left"/>
      <w:pPr>
        <w:ind w:left="-3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</w:abstractNum>
  <w:abstractNum w:abstractNumId="8">
    <w:nsid w:val="33BF6CC2"/>
    <w:multiLevelType w:val="hybridMultilevel"/>
    <w:tmpl w:val="1A941402"/>
    <w:lvl w:ilvl="0" w:tplc="9D46FF2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91C2F51"/>
    <w:multiLevelType w:val="hybridMultilevel"/>
    <w:tmpl w:val="051E9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3151F7"/>
    <w:multiLevelType w:val="hybridMultilevel"/>
    <w:tmpl w:val="87F89CF8"/>
    <w:lvl w:ilvl="0" w:tplc="04090001">
      <w:start w:val="1"/>
      <w:numFmt w:val="bullet"/>
      <w:lvlText w:val=""/>
      <w:lvlJc w:val="left"/>
      <w:pPr>
        <w:ind w:left="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</w:abstractNum>
  <w:abstractNum w:abstractNumId="11">
    <w:nsid w:val="503D020A"/>
    <w:multiLevelType w:val="hybridMultilevel"/>
    <w:tmpl w:val="35E86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FA6356"/>
    <w:multiLevelType w:val="hybridMultilevel"/>
    <w:tmpl w:val="433602D6"/>
    <w:lvl w:ilvl="0" w:tplc="9D46FF2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6449F8"/>
    <w:multiLevelType w:val="hybridMultilevel"/>
    <w:tmpl w:val="553A2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247335"/>
    <w:multiLevelType w:val="hybridMultilevel"/>
    <w:tmpl w:val="32AAEB3C"/>
    <w:lvl w:ilvl="0" w:tplc="9D46FF2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5"/>
  </w:num>
  <w:num w:numId="5">
    <w:abstractNumId w:val="7"/>
  </w:num>
  <w:num w:numId="6">
    <w:abstractNumId w:val="10"/>
  </w:num>
  <w:num w:numId="7">
    <w:abstractNumId w:val="4"/>
  </w:num>
  <w:num w:numId="8">
    <w:abstractNumId w:val="13"/>
  </w:num>
  <w:num w:numId="9">
    <w:abstractNumId w:val="2"/>
  </w:num>
  <w:num w:numId="10">
    <w:abstractNumId w:val="8"/>
  </w:num>
  <w:num w:numId="11">
    <w:abstractNumId w:val="14"/>
  </w:num>
  <w:num w:numId="12">
    <w:abstractNumId w:val="12"/>
  </w:num>
  <w:num w:numId="13">
    <w:abstractNumId w:val="6"/>
  </w:num>
  <w:num w:numId="14">
    <w:abstractNumId w:val="3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E36F4E"/>
    <w:rsid w:val="00061593"/>
    <w:rsid w:val="0008536D"/>
    <w:rsid w:val="002422E6"/>
    <w:rsid w:val="005922E7"/>
    <w:rsid w:val="00767609"/>
    <w:rsid w:val="008F38FD"/>
    <w:rsid w:val="00992CE6"/>
    <w:rsid w:val="00CA59C9"/>
    <w:rsid w:val="00E36569"/>
    <w:rsid w:val="00E36F4E"/>
    <w:rsid w:val="00EC3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9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6F4E"/>
    <w:pPr>
      <w:ind w:left="720"/>
      <w:contextualSpacing/>
    </w:pPr>
  </w:style>
  <w:style w:type="table" w:styleId="TableGrid">
    <w:name w:val="Table Grid"/>
    <w:basedOn w:val="TableNormal"/>
    <w:uiPriority w:val="59"/>
    <w:rsid w:val="00E36F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E934646AD8446B097882C200AE662" ma:contentTypeVersion="0" ma:contentTypeDescription="Create a new document." ma:contentTypeScope="" ma:versionID="228944d0e4f782775a3ff2bfcc509b0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38F29F-4770-4224-B9DC-CC1587A3FC2A}"/>
</file>

<file path=customXml/itemProps2.xml><?xml version="1.0" encoding="utf-8"?>
<ds:datastoreItem xmlns:ds="http://schemas.openxmlformats.org/officeDocument/2006/customXml" ds:itemID="{981D43CF-D371-41F3-B905-1AC0BD75B336}"/>
</file>

<file path=customXml/itemProps3.xml><?xml version="1.0" encoding="utf-8"?>
<ds:datastoreItem xmlns:ds="http://schemas.openxmlformats.org/officeDocument/2006/customXml" ds:itemID="{6D83B404-5769-444D-A887-EC18A796DA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GMR</dc:creator>
  <cp:lastModifiedBy>GMR</cp:lastModifiedBy>
  <cp:revision>3</cp:revision>
  <dcterms:created xsi:type="dcterms:W3CDTF">2009-12-10T06:01:00Z</dcterms:created>
  <dcterms:modified xsi:type="dcterms:W3CDTF">2009-12-10T18:29:00Z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0x01010002BE934646AD8446B097882C200AE662</vt:lpwstr>
  </property>
</Properties>
</file>